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384" w:rsidRPr="002B4894" w:rsidRDefault="00494134">
      <w:pPr>
        <w:spacing w:line="56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 w:rsidRPr="002B4894">
        <w:rPr>
          <w:rFonts w:ascii="方正小标宋_GBK" w:eastAsia="方正小标宋_GBK" w:hAnsi="Times New Roman" w:cs="Times New Roman" w:hint="eastAsia"/>
          <w:sz w:val="44"/>
          <w:szCs w:val="44"/>
          <w:u w:val="single"/>
        </w:rPr>
        <w:t xml:space="preserve"> </w:t>
      </w:r>
      <w:proofErr w:type="gramStart"/>
      <w:r w:rsidR="002B4894" w:rsidRPr="002B4894">
        <w:rPr>
          <w:rFonts w:ascii="方正小标宋_GBK" w:eastAsia="方正小标宋_GBK" w:hAnsi="Times New Roman" w:cs="Times New Roman" w:hint="eastAsia"/>
          <w:sz w:val="44"/>
          <w:szCs w:val="44"/>
          <w:u w:val="single"/>
        </w:rPr>
        <w:t>琴房维保</w:t>
      </w:r>
      <w:r w:rsidRPr="002B4894">
        <w:rPr>
          <w:rFonts w:ascii="方正小标宋_GBK" w:eastAsia="方正小标宋_GBK" w:hAnsi="Times New Roman" w:cs="Times New Roman" w:hint="eastAsia"/>
          <w:sz w:val="44"/>
          <w:szCs w:val="44"/>
          <w:u w:val="single"/>
        </w:rPr>
        <w:t>系统</w:t>
      </w:r>
      <w:r w:rsidRPr="002B4894">
        <w:rPr>
          <w:rFonts w:ascii="方正小标宋_GBK" w:eastAsia="方正小标宋_GBK" w:hAnsi="Times New Roman" w:cs="Times New Roman" w:hint="eastAsia"/>
          <w:sz w:val="44"/>
          <w:szCs w:val="44"/>
        </w:rPr>
        <w:t>项目</w:t>
      </w:r>
      <w:proofErr w:type="gramEnd"/>
      <w:r w:rsidRPr="002B4894">
        <w:rPr>
          <w:rFonts w:ascii="方正小标宋_GBK" w:eastAsia="方正小标宋_GBK" w:hAnsi="Times New Roman" w:cs="Times New Roman" w:hint="eastAsia"/>
          <w:sz w:val="44"/>
          <w:szCs w:val="44"/>
        </w:rPr>
        <w:t>招标要求</w:t>
      </w:r>
    </w:p>
    <w:p w:rsidR="00B77384" w:rsidRPr="002B4894" w:rsidRDefault="00B77384">
      <w:pPr>
        <w:spacing w:line="280" w:lineRule="exact"/>
        <w:jc w:val="center"/>
        <w:rPr>
          <w:rFonts w:ascii="Times New Roman" w:eastAsia="仿宋_GB2312" w:hAnsi="Times New Roman" w:cs="Times New Roman"/>
          <w:szCs w:val="21"/>
        </w:rPr>
      </w:pPr>
    </w:p>
    <w:p w:rsidR="00B77384" w:rsidRPr="002B4894" w:rsidRDefault="00494134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黑体" w:eastAsia="黑体" w:hAnsi="黑体" w:cs="仿宋"/>
          <w:kern w:val="0"/>
          <w:sz w:val="32"/>
          <w:szCs w:val="32"/>
        </w:rPr>
      </w:pPr>
      <w:r w:rsidRPr="002B4894">
        <w:rPr>
          <w:rFonts w:ascii="黑体" w:eastAsia="黑体" w:hAnsi="黑体" w:cs="仿宋" w:hint="eastAsia"/>
          <w:kern w:val="0"/>
          <w:sz w:val="32"/>
          <w:szCs w:val="32"/>
        </w:rPr>
        <w:t>一、采购货物一览表</w:t>
      </w:r>
    </w:p>
    <w:tbl>
      <w:tblPr>
        <w:tblStyle w:val="a5"/>
        <w:tblW w:w="8870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29"/>
        <w:gridCol w:w="1134"/>
        <w:gridCol w:w="3402"/>
        <w:gridCol w:w="1559"/>
        <w:gridCol w:w="1646"/>
      </w:tblGrid>
      <w:tr w:rsidR="002B4894" w:rsidRPr="002B4894">
        <w:trPr>
          <w:trHeight w:hRule="exact" w:val="567"/>
          <w:jc w:val="center"/>
        </w:trPr>
        <w:tc>
          <w:tcPr>
            <w:tcW w:w="1129" w:type="dxa"/>
            <w:vAlign w:val="center"/>
          </w:tcPr>
          <w:p w:rsidR="00B77384" w:rsidRPr="002B4894" w:rsidRDefault="00494134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2B4894">
              <w:rPr>
                <w:rFonts w:ascii="Times New Roman" w:eastAsia="仿宋_GB2312" w:hAnsi="Times New Roman" w:cs="Times New Roman"/>
                <w:szCs w:val="21"/>
              </w:rPr>
              <w:t>合同包</w:t>
            </w:r>
          </w:p>
        </w:tc>
        <w:tc>
          <w:tcPr>
            <w:tcW w:w="1134" w:type="dxa"/>
            <w:vAlign w:val="center"/>
          </w:tcPr>
          <w:p w:rsidR="00B77384" w:rsidRPr="002B4894" w:rsidRDefault="00494134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2B4894">
              <w:rPr>
                <w:rFonts w:ascii="Times New Roman" w:eastAsia="仿宋_GB2312" w:hAnsi="Times New Roman" w:cs="Times New Roman"/>
                <w:szCs w:val="21"/>
              </w:rPr>
              <w:t>品目号</w:t>
            </w:r>
          </w:p>
        </w:tc>
        <w:tc>
          <w:tcPr>
            <w:tcW w:w="3402" w:type="dxa"/>
            <w:vAlign w:val="center"/>
          </w:tcPr>
          <w:p w:rsidR="00B77384" w:rsidRPr="002B4894" w:rsidRDefault="00494134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2B4894">
              <w:rPr>
                <w:rFonts w:ascii="Times New Roman" w:eastAsia="仿宋_GB2312" w:hAnsi="Times New Roman" w:cs="Times New Roman"/>
                <w:szCs w:val="21"/>
              </w:rPr>
              <w:t>采购</w:t>
            </w:r>
            <w:r w:rsidRPr="002B4894">
              <w:rPr>
                <w:rFonts w:ascii="Times New Roman" w:eastAsia="仿宋_GB2312" w:hAnsi="Times New Roman" w:cs="Times New Roman" w:hint="eastAsia"/>
                <w:szCs w:val="21"/>
              </w:rPr>
              <w:t>服务</w:t>
            </w:r>
            <w:r w:rsidRPr="002B4894">
              <w:rPr>
                <w:rFonts w:ascii="Times New Roman" w:eastAsia="仿宋_GB2312" w:hAnsi="Times New Roman" w:cs="Times New Roman"/>
                <w:szCs w:val="21"/>
              </w:rPr>
              <w:t>名称</w:t>
            </w:r>
          </w:p>
        </w:tc>
        <w:tc>
          <w:tcPr>
            <w:tcW w:w="1559" w:type="dxa"/>
            <w:vAlign w:val="center"/>
          </w:tcPr>
          <w:p w:rsidR="00B77384" w:rsidRPr="002B4894" w:rsidRDefault="00494134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2B4894">
              <w:rPr>
                <w:rFonts w:ascii="Times New Roman" w:eastAsia="仿宋_GB2312" w:hAnsi="Times New Roman" w:cs="Times New Roman" w:hint="eastAsia"/>
                <w:szCs w:val="21"/>
              </w:rPr>
              <w:t>服务期限</w:t>
            </w:r>
          </w:p>
        </w:tc>
        <w:tc>
          <w:tcPr>
            <w:tcW w:w="1646" w:type="dxa"/>
            <w:vAlign w:val="center"/>
          </w:tcPr>
          <w:p w:rsidR="00B77384" w:rsidRPr="002B4894" w:rsidRDefault="00494134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2B4894">
              <w:rPr>
                <w:rFonts w:ascii="Times New Roman" w:eastAsia="仿宋_GB2312" w:hAnsi="Times New Roman" w:cs="Times New Roman"/>
                <w:szCs w:val="21"/>
              </w:rPr>
              <w:t>预算金额（</w:t>
            </w:r>
            <w:r w:rsidRPr="002B4894">
              <w:rPr>
                <w:rFonts w:ascii="Times New Roman" w:eastAsia="仿宋_GB2312" w:hAnsi="Times New Roman" w:cs="Times New Roman" w:hint="eastAsia"/>
                <w:szCs w:val="21"/>
              </w:rPr>
              <w:t>万</w:t>
            </w:r>
            <w:r w:rsidRPr="002B4894">
              <w:rPr>
                <w:rFonts w:ascii="Times New Roman" w:eastAsia="仿宋_GB2312" w:hAnsi="Times New Roman" w:cs="Times New Roman"/>
                <w:szCs w:val="21"/>
              </w:rPr>
              <w:t>元）</w:t>
            </w:r>
          </w:p>
        </w:tc>
      </w:tr>
      <w:tr w:rsidR="002B4894" w:rsidRPr="002B4894">
        <w:trPr>
          <w:trHeight w:hRule="exact" w:val="567"/>
          <w:jc w:val="center"/>
        </w:trPr>
        <w:tc>
          <w:tcPr>
            <w:tcW w:w="1129" w:type="dxa"/>
            <w:vAlign w:val="center"/>
          </w:tcPr>
          <w:p w:rsidR="00B77384" w:rsidRPr="002B4894" w:rsidRDefault="00494134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2B4894">
              <w:rPr>
                <w:rFonts w:ascii="Times New Roman" w:eastAsia="仿宋_GB2312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B77384" w:rsidRPr="002B4894" w:rsidRDefault="00494134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2B4894">
              <w:rPr>
                <w:rFonts w:ascii="Times New Roman" w:eastAsia="仿宋_GB2312" w:hAnsi="Times New Roman" w:cs="Times New Roman"/>
                <w:szCs w:val="21"/>
              </w:rPr>
              <w:t>1</w:t>
            </w:r>
            <w:r w:rsidRPr="002B4894">
              <w:rPr>
                <w:rFonts w:ascii="Times New Roman" w:eastAsia="仿宋_GB2312" w:hAnsi="Times New Roman" w:cs="Times New Roman" w:hint="eastAsia"/>
                <w:szCs w:val="21"/>
              </w:rPr>
              <w:t>-1</w:t>
            </w:r>
          </w:p>
        </w:tc>
        <w:tc>
          <w:tcPr>
            <w:tcW w:w="3402" w:type="dxa"/>
            <w:vAlign w:val="center"/>
          </w:tcPr>
          <w:p w:rsidR="00B77384" w:rsidRPr="002B4894" w:rsidRDefault="002B4894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proofErr w:type="gramStart"/>
            <w:r w:rsidRPr="002B4894">
              <w:rPr>
                <w:rFonts w:ascii="Times New Roman" w:eastAsia="仿宋_GB2312" w:hAnsi="Times New Roman" w:cs="Times New Roman" w:hint="eastAsia"/>
                <w:szCs w:val="21"/>
              </w:rPr>
              <w:t>琴房维保</w:t>
            </w:r>
            <w:r w:rsidR="00494134" w:rsidRPr="002B4894">
              <w:rPr>
                <w:rFonts w:ascii="Times New Roman" w:eastAsia="仿宋_GB2312" w:hAnsi="Times New Roman" w:cs="Times New Roman" w:hint="eastAsia"/>
                <w:szCs w:val="21"/>
              </w:rPr>
              <w:t>系统</w:t>
            </w:r>
            <w:proofErr w:type="gramEnd"/>
          </w:p>
        </w:tc>
        <w:tc>
          <w:tcPr>
            <w:tcW w:w="1559" w:type="dxa"/>
            <w:vAlign w:val="center"/>
          </w:tcPr>
          <w:p w:rsidR="00B77384" w:rsidRPr="002B4894" w:rsidRDefault="00494134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2B4894">
              <w:rPr>
                <w:rFonts w:ascii="Times New Roman" w:eastAsia="仿宋_GB2312" w:hAnsi="Times New Roman" w:cs="Times New Roman" w:hint="eastAsia"/>
                <w:szCs w:val="21"/>
              </w:rPr>
              <w:t>一年</w:t>
            </w:r>
          </w:p>
        </w:tc>
        <w:tc>
          <w:tcPr>
            <w:tcW w:w="1646" w:type="dxa"/>
            <w:vAlign w:val="center"/>
          </w:tcPr>
          <w:p w:rsidR="00B77384" w:rsidRPr="002B4894" w:rsidRDefault="002B4894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2B4894">
              <w:rPr>
                <w:rFonts w:ascii="Times New Roman" w:eastAsia="仿宋_GB2312" w:hAnsi="Times New Roman" w:cs="Times New Roman" w:hint="eastAsia"/>
                <w:szCs w:val="21"/>
              </w:rPr>
              <w:t>4.8</w:t>
            </w:r>
          </w:p>
        </w:tc>
      </w:tr>
    </w:tbl>
    <w:p w:rsidR="00B77384" w:rsidRPr="002B4894" w:rsidRDefault="00494134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Theme="minorEastAsia" w:hAnsiTheme="minorEastAsia" w:cstheme="minorEastAsia"/>
          <w:kern w:val="0"/>
          <w:sz w:val="28"/>
          <w:szCs w:val="28"/>
        </w:rPr>
      </w:pPr>
      <w:r w:rsidRPr="002B4894">
        <w:rPr>
          <w:rFonts w:ascii="黑体" w:eastAsia="黑体" w:hAnsi="黑体" w:cs="仿宋" w:hint="eastAsia"/>
          <w:kern w:val="0"/>
          <w:sz w:val="32"/>
          <w:szCs w:val="32"/>
        </w:rPr>
        <w:t>二、服务内容及相关要求</w:t>
      </w:r>
    </w:p>
    <w:tbl>
      <w:tblPr>
        <w:tblW w:w="9012" w:type="dxa"/>
        <w:jc w:val="center"/>
        <w:tblInd w:w="-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6"/>
        <w:gridCol w:w="1785"/>
        <w:gridCol w:w="642"/>
        <w:gridCol w:w="750"/>
        <w:gridCol w:w="4639"/>
      </w:tblGrid>
      <w:tr w:rsidR="002B4894" w:rsidRPr="002B4894" w:rsidTr="002B4894">
        <w:trPr>
          <w:trHeight w:val="56"/>
          <w:jc w:val="center"/>
        </w:trPr>
        <w:tc>
          <w:tcPr>
            <w:tcW w:w="1196" w:type="dxa"/>
            <w:vAlign w:val="center"/>
          </w:tcPr>
          <w:p w:rsidR="002B4894" w:rsidRPr="002B4894" w:rsidRDefault="002B4894" w:rsidP="002B4894">
            <w:pPr>
              <w:tabs>
                <w:tab w:val="left" w:pos="5355"/>
              </w:tabs>
              <w:spacing w:beforeLines="50" w:before="156" w:afterLines="50" w:after="156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品目号</w:t>
            </w:r>
          </w:p>
        </w:tc>
        <w:tc>
          <w:tcPr>
            <w:tcW w:w="1785" w:type="dxa"/>
            <w:vAlign w:val="center"/>
          </w:tcPr>
          <w:p w:rsidR="002B4894" w:rsidRPr="002B4894" w:rsidRDefault="002B4894" w:rsidP="002B4894">
            <w:pPr>
              <w:tabs>
                <w:tab w:val="left" w:pos="5355"/>
              </w:tabs>
              <w:spacing w:beforeLines="50" w:before="156" w:afterLines="50" w:after="156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货物名称、品牌、型号、规格</w:t>
            </w:r>
          </w:p>
        </w:tc>
        <w:tc>
          <w:tcPr>
            <w:tcW w:w="642" w:type="dxa"/>
            <w:vAlign w:val="center"/>
          </w:tcPr>
          <w:p w:rsidR="002B4894" w:rsidRPr="002B4894" w:rsidRDefault="002B4894" w:rsidP="002B4894">
            <w:pPr>
              <w:tabs>
                <w:tab w:val="left" w:pos="5355"/>
              </w:tabs>
              <w:spacing w:beforeLines="50" w:before="156" w:afterLines="50" w:after="156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数量</w:t>
            </w:r>
          </w:p>
        </w:tc>
        <w:tc>
          <w:tcPr>
            <w:tcW w:w="750" w:type="dxa"/>
            <w:vAlign w:val="center"/>
          </w:tcPr>
          <w:p w:rsidR="002B4894" w:rsidRPr="002B4894" w:rsidRDefault="002B4894" w:rsidP="002B4894">
            <w:pPr>
              <w:tabs>
                <w:tab w:val="left" w:pos="5355"/>
              </w:tabs>
              <w:spacing w:beforeLines="50" w:before="156" w:afterLines="50" w:after="156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计量单位</w:t>
            </w:r>
          </w:p>
        </w:tc>
        <w:tc>
          <w:tcPr>
            <w:tcW w:w="4639" w:type="dxa"/>
            <w:vAlign w:val="center"/>
          </w:tcPr>
          <w:p w:rsidR="002B4894" w:rsidRPr="002B4894" w:rsidRDefault="002B4894" w:rsidP="005F4207">
            <w:pPr>
              <w:tabs>
                <w:tab w:val="left" w:pos="5355"/>
              </w:tabs>
              <w:spacing w:beforeLines="50" w:before="156" w:afterLines="50" w:after="156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服务要求</w:t>
            </w:r>
          </w:p>
        </w:tc>
      </w:tr>
      <w:tr w:rsidR="002B4894" w:rsidRPr="002B4894" w:rsidTr="002B4894">
        <w:trPr>
          <w:trHeight w:val="540"/>
          <w:jc w:val="center"/>
        </w:trPr>
        <w:tc>
          <w:tcPr>
            <w:tcW w:w="1196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1</w:t>
            </w:r>
          </w:p>
        </w:tc>
        <w:tc>
          <w:tcPr>
            <w:tcW w:w="1785" w:type="dxa"/>
            <w:vAlign w:val="center"/>
          </w:tcPr>
          <w:p w:rsidR="002B4894" w:rsidRPr="002B4894" w:rsidRDefault="002B4894" w:rsidP="002B4894">
            <w:pPr>
              <w:spacing w:line="320" w:lineRule="exact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上下琴刷卡器</w:t>
            </w:r>
          </w:p>
        </w:tc>
        <w:tc>
          <w:tcPr>
            <w:tcW w:w="642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3</w:t>
            </w:r>
          </w:p>
        </w:tc>
        <w:tc>
          <w:tcPr>
            <w:tcW w:w="750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proofErr w:type="gramStart"/>
            <w:r w:rsidRPr="002B4894">
              <w:rPr>
                <w:rFonts w:ascii="宋体" w:eastAsia="宋体" w:hAnsi="宋体" w:cs="仿宋_GB2312" w:hint="eastAsia"/>
                <w:szCs w:val="21"/>
              </w:rPr>
              <w:t>个</w:t>
            </w:r>
            <w:proofErr w:type="gramEnd"/>
          </w:p>
        </w:tc>
        <w:tc>
          <w:tcPr>
            <w:tcW w:w="4639" w:type="dxa"/>
            <w:vAlign w:val="center"/>
          </w:tcPr>
          <w:p w:rsidR="002B4894" w:rsidRPr="002B4894" w:rsidRDefault="002B4894" w:rsidP="005F4207">
            <w:pPr>
              <w:tabs>
                <w:tab w:val="left" w:pos="5355"/>
              </w:tabs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设备如发生故障，接到通知后的12小时内响应（除不可抗力因素外）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，</w:t>
            </w:r>
            <w:r w:rsidR="005F4207" w:rsidRPr="00340450">
              <w:rPr>
                <w:rFonts w:ascii="宋体" w:eastAsia="宋体" w:hAnsi="Times New Roman" w:cs="宋体" w:hint="eastAsia"/>
                <w:b/>
                <w:w w:val="90"/>
                <w:szCs w:val="21"/>
              </w:rPr>
              <w:t>永春校区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为24小时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。可通过电话、互联网远程、上门等三种服务方式解决问题，不限次数上门服务。包含泉州东海校区与</w:t>
            </w:r>
            <w:r w:rsidRPr="00340450">
              <w:rPr>
                <w:rFonts w:ascii="宋体" w:eastAsia="宋体" w:hAnsi="Times New Roman" w:cs="宋体" w:hint="eastAsia"/>
                <w:b/>
                <w:w w:val="90"/>
                <w:szCs w:val="21"/>
              </w:rPr>
              <w:t>永春校区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的正常硬件运行服务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。</w:t>
            </w:r>
          </w:p>
        </w:tc>
      </w:tr>
      <w:tr w:rsidR="002B4894" w:rsidRPr="002B4894" w:rsidTr="002B4894">
        <w:trPr>
          <w:trHeight w:val="540"/>
          <w:jc w:val="center"/>
        </w:trPr>
        <w:tc>
          <w:tcPr>
            <w:tcW w:w="1196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Times New Roman" w:cs="仿宋_GB2312" w:hint="eastAsia"/>
                <w:szCs w:val="21"/>
              </w:rPr>
              <w:t>2</w:t>
            </w:r>
          </w:p>
        </w:tc>
        <w:tc>
          <w:tcPr>
            <w:tcW w:w="1785" w:type="dxa"/>
            <w:vAlign w:val="center"/>
          </w:tcPr>
          <w:p w:rsidR="002B4894" w:rsidRPr="002B4894" w:rsidRDefault="002B4894" w:rsidP="002B4894">
            <w:pPr>
              <w:spacing w:line="320" w:lineRule="exact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琴房智能门锁</w:t>
            </w:r>
          </w:p>
        </w:tc>
        <w:tc>
          <w:tcPr>
            <w:tcW w:w="642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390</w:t>
            </w:r>
          </w:p>
        </w:tc>
        <w:tc>
          <w:tcPr>
            <w:tcW w:w="750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套</w:t>
            </w:r>
          </w:p>
        </w:tc>
        <w:tc>
          <w:tcPr>
            <w:tcW w:w="4639" w:type="dxa"/>
            <w:vAlign w:val="center"/>
          </w:tcPr>
          <w:p w:rsidR="002B4894" w:rsidRPr="002B4894" w:rsidRDefault="002B4894" w:rsidP="002B4894">
            <w:pPr>
              <w:tabs>
                <w:tab w:val="left" w:pos="5355"/>
              </w:tabs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1</w:t>
            </w:r>
            <w:r w:rsidR="00340450">
              <w:rPr>
                <w:rFonts w:ascii="宋体" w:eastAsia="宋体" w:hAnsi="Times New Roman" w:cs="宋体" w:hint="eastAsia"/>
                <w:w w:val="90"/>
                <w:szCs w:val="21"/>
              </w:rPr>
              <w:t>.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设备如发生故障，接到通知后的12小时内响应（除不可抗力因素外）</w:t>
            </w:r>
            <w:r w:rsidR="00340450">
              <w:rPr>
                <w:rFonts w:ascii="宋体" w:eastAsia="宋体" w:hAnsi="Times New Roman" w:cs="宋体" w:hint="eastAsia"/>
                <w:w w:val="90"/>
                <w:szCs w:val="21"/>
              </w:rPr>
              <w:t>，</w:t>
            </w:r>
            <w:r w:rsidR="00340450" w:rsidRPr="00340450">
              <w:rPr>
                <w:rFonts w:ascii="宋体" w:eastAsia="宋体" w:hAnsi="Times New Roman" w:cs="宋体" w:hint="eastAsia"/>
                <w:b/>
                <w:w w:val="90"/>
                <w:szCs w:val="21"/>
              </w:rPr>
              <w:t>永春校区</w:t>
            </w:r>
            <w:r w:rsidR="00340450">
              <w:rPr>
                <w:rFonts w:ascii="宋体" w:eastAsia="宋体" w:hAnsi="Times New Roman" w:cs="宋体" w:hint="eastAsia"/>
                <w:w w:val="90"/>
                <w:szCs w:val="21"/>
              </w:rPr>
              <w:t>为24小时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。可通过电话、互联网远程、上门等三种服务方式解决问题。</w:t>
            </w:r>
          </w:p>
          <w:p w:rsidR="002B4894" w:rsidRPr="002B4894" w:rsidRDefault="002B4894" w:rsidP="00340450">
            <w:pPr>
              <w:tabs>
                <w:tab w:val="left" w:pos="5355"/>
              </w:tabs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2</w:t>
            </w:r>
            <w:r w:rsidR="00340450">
              <w:rPr>
                <w:rFonts w:ascii="宋体" w:eastAsia="宋体" w:hAnsi="Times New Roman" w:cs="宋体" w:hint="eastAsia"/>
                <w:w w:val="90"/>
                <w:szCs w:val="21"/>
              </w:rPr>
              <w:t>.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包含电池更换。</w:t>
            </w:r>
          </w:p>
        </w:tc>
      </w:tr>
      <w:tr w:rsidR="002B4894" w:rsidRPr="002B4894" w:rsidTr="002B4894">
        <w:trPr>
          <w:trHeight w:val="540"/>
          <w:jc w:val="center"/>
        </w:trPr>
        <w:tc>
          <w:tcPr>
            <w:tcW w:w="1196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/>
                <w:szCs w:val="21"/>
              </w:rPr>
              <w:t>3</w:t>
            </w:r>
          </w:p>
        </w:tc>
        <w:tc>
          <w:tcPr>
            <w:tcW w:w="1785" w:type="dxa"/>
            <w:vAlign w:val="center"/>
          </w:tcPr>
          <w:p w:rsidR="002B4894" w:rsidRPr="002B4894" w:rsidRDefault="002B4894" w:rsidP="002B4894">
            <w:pPr>
              <w:spacing w:line="320" w:lineRule="exact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语音控制器提示器</w:t>
            </w:r>
          </w:p>
        </w:tc>
        <w:tc>
          <w:tcPr>
            <w:tcW w:w="642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Times New Roman" w:cs="仿宋_GB2312" w:hint="eastAsia"/>
                <w:szCs w:val="21"/>
              </w:rPr>
              <w:t>385</w:t>
            </w:r>
          </w:p>
        </w:tc>
        <w:tc>
          <w:tcPr>
            <w:tcW w:w="750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套</w:t>
            </w:r>
          </w:p>
        </w:tc>
        <w:tc>
          <w:tcPr>
            <w:tcW w:w="4639" w:type="dxa"/>
            <w:vAlign w:val="center"/>
          </w:tcPr>
          <w:p w:rsidR="002B4894" w:rsidRPr="002B4894" w:rsidRDefault="002B4894" w:rsidP="002B4894">
            <w:pPr>
              <w:tabs>
                <w:tab w:val="left" w:pos="5355"/>
              </w:tabs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设备如发生故障，接到通知后的12小时内响应（除不可抗力因素外）。可通过电话、互联网远程、上门等三种服务方式解决问题，不限次数上门服务。包含泉州东海校区与</w:t>
            </w:r>
            <w:r w:rsidRPr="00340450">
              <w:rPr>
                <w:rFonts w:ascii="宋体" w:eastAsia="宋体" w:hAnsi="Times New Roman" w:cs="宋体" w:hint="eastAsia"/>
                <w:b/>
                <w:w w:val="90"/>
                <w:szCs w:val="21"/>
              </w:rPr>
              <w:t>永春校区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的正常硬件运行服务；</w:t>
            </w:r>
          </w:p>
        </w:tc>
      </w:tr>
      <w:tr w:rsidR="002B4894" w:rsidRPr="002B4894" w:rsidTr="002B4894">
        <w:trPr>
          <w:trHeight w:val="540"/>
          <w:jc w:val="center"/>
        </w:trPr>
        <w:tc>
          <w:tcPr>
            <w:tcW w:w="1196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/>
                <w:szCs w:val="21"/>
              </w:rPr>
              <w:t>4</w:t>
            </w:r>
          </w:p>
        </w:tc>
        <w:tc>
          <w:tcPr>
            <w:tcW w:w="1785" w:type="dxa"/>
            <w:vAlign w:val="center"/>
          </w:tcPr>
          <w:p w:rsidR="002B4894" w:rsidRPr="002B4894" w:rsidRDefault="002B4894" w:rsidP="002B4894">
            <w:pPr>
              <w:spacing w:line="320" w:lineRule="exact"/>
              <w:rPr>
                <w:rFonts w:ascii="宋体" w:eastAsia="宋体" w:hAnsi="Times New Roman" w:cs="仿宋_GB2312"/>
                <w:szCs w:val="21"/>
              </w:rPr>
            </w:pPr>
            <w:proofErr w:type="gramStart"/>
            <w:r w:rsidRPr="002B4894">
              <w:rPr>
                <w:rFonts w:ascii="宋体" w:eastAsia="宋体" w:hAnsi="宋体" w:cs="仿宋_GB2312" w:hint="eastAsia"/>
                <w:szCs w:val="21"/>
              </w:rPr>
              <w:t>门状态</w:t>
            </w:r>
            <w:proofErr w:type="gramEnd"/>
            <w:r w:rsidRPr="002B4894">
              <w:rPr>
                <w:rFonts w:ascii="宋体" w:eastAsia="宋体" w:hAnsi="宋体" w:cs="仿宋_GB2312" w:hint="eastAsia"/>
                <w:szCs w:val="21"/>
              </w:rPr>
              <w:t>传感器</w:t>
            </w:r>
          </w:p>
        </w:tc>
        <w:tc>
          <w:tcPr>
            <w:tcW w:w="642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385</w:t>
            </w:r>
          </w:p>
        </w:tc>
        <w:tc>
          <w:tcPr>
            <w:tcW w:w="750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套</w:t>
            </w:r>
          </w:p>
        </w:tc>
        <w:tc>
          <w:tcPr>
            <w:tcW w:w="4639" w:type="dxa"/>
            <w:vAlign w:val="center"/>
          </w:tcPr>
          <w:p w:rsidR="002B4894" w:rsidRPr="002B4894" w:rsidRDefault="002B4894" w:rsidP="002B4894">
            <w:pPr>
              <w:tabs>
                <w:tab w:val="left" w:pos="5355"/>
              </w:tabs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设备如发生故障，接到通知后的12小时内响应（除不可抗力因素外）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，</w:t>
            </w:r>
            <w:r w:rsidR="005F4207" w:rsidRPr="00340450">
              <w:rPr>
                <w:rFonts w:ascii="宋体" w:eastAsia="宋体" w:hAnsi="Times New Roman" w:cs="宋体" w:hint="eastAsia"/>
                <w:b/>
                <w:w w:val="90"/>
                <w:szCs w:val="21"/>
              </w:rPr>
              <w:t>永春校区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为24小时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。可通过电话、互联网远程、上门等三种服务方式解决问题，不限次数上门服务。包含泉州东海校区与</w:t>
            </w:r>
            <w:r w:rsidRPr="00340450">
              <w:rPr>
                <w:rFonts w:ascii="宋体" w:eastAsia="宋体" w:hAnsi="Times New Roman" w:cs="宋体" w:hint="eastAsia"/>
                <w:b/>
                <w:w w:val="90"/>
                <w:szCs w:val="21"/>
              </w:rPr>
              <w:t>永春校区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的正常硬件运行服务；</w:t>
            </w:r>
          </w:p>
        </w:tc>
      </w:tr>
      <w:tr w:rsidR="002B4894" w:rsidRPr="002B4894" w:rsidTr="002B4894">
        <w:trPr>
          <w:trHeight w:val="540"/>
          <w:jc w:val="center"/>
        </w:trPr>
        <w:tc>
          <w:tcPr>
            <w:tcW w:w="1196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/>
                <w:szCs w:val="21"/>
              </w:rPr>
              <w:t>5</w:t>
            </w:r>
          </w:p>
        </w:tc>
        <w:tc>
          <w:tcPr>
            <w:tcW w:w="1785" w:type="dxa"/>
            <w:vAlign w:val="center"/>
          </w:tcPr>
          <w:p w:rsidR="002B4894" w:rsidRPr="002B4894" w:rsidRDefault="002B4894" w:rsidP="002B4894">
            <w:pPr>
              <w:spacing w:line="320" w:lineRule="exact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人体感应器（内置到语音提示器中）</w:t>
            </w:r>
          </w:p>
        </w:tc>
        <w:tc>
          <w:tcPr>
            <w:tcW w:w="642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385</w:t>
            </w:r>
          </w:p>
        </w:tc>
        <w:tc>
          <w:tcPr>
            <w:tcW w:w="750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套</w:t>
            </w:r>
          </w:p>
        </w:tc>
        <w:tc>
          <w:tcPr>
            <w:tcW w:w="4639" w:type="dxa"/>
            <w:vAlign w:val="center"/>
          </w:tcPr>
          <w:p w:rsidR="002B4894" w:rsidRPr="002B4894" w:rsidRDefault="002B4894" w:rsidP="002B4894">
            <w:pPr>
              <w:tabs>
                <w:tab w:val="left" w:pos="5355"/>
              </w:tabs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设备如发生故障，接到通知后的12小时内响应（除不可抗力因素外）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，</w:t>
            </w:r>
            <w:r w:rsidR="005F4207" w:rsidRPr="00340450">
              <w:rPr>
                <w:rFonts w:ascii="宋体" w:eastAsia="宋体" w:hAnsi="Times New Roman" w:cs="宋体" w:hint="eastAsia"/>
                <w:b/>
                <w:w w:val="90"/>
                <w:szCs w:val="21"/>
              </w:rPr>
              <w:t>永春校区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为24小时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。可通过电话、互联网远程、上门等三种服务方式解决问题，不限次数上门服务。包含泉州东海校区与永春校区的正常硬件运行服务；</w:t>
            </w:r>
          </w:p>
        </w:tc>
      </w:tr>
      <w:tr w:rsidR="002B4894" w:rsidRPr="002B4894" w:rsidTr="002B4894">
        <w:trPr>
          <w:trHeight w:val="540"/>
          <w:jc w:val="center"/>
        </w:trPr>
        <w:tc>
          <w:tcPr>
            <w:tcW w:w="1196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/>
                <w:szCs w:val="21"/>
              </w:rPr>
              <w:t>6</w:t>
            </w:r>
          </w:p>
        </w:tc>
        <w:tc>
          <w:tcPr>
            <w:tcW w:w="1785" w:type="dxa"/>
            <w:vAlign w:val="center"/>
          </w:tcPr>
          <w:p w:rsidR="002B4894" w:rsidRPr="002B4894" w:rsidRDefault="002B4894" w:rsidP="002B4894">
            <w:pPr>
              <w:spacing w:line="320" w:lineRule="exact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语音控制器</w:t>
            </w:r>
            <w:r w:rsidRPr="002B4894">
              <w:rPr>
                <w:rFonts w:ascii="宋体" w:eastAsia="宋体" w:hAnsi="宋体" w:cs="仿宋_GB2312"/>
                <w:szCs w:val="21"/>
              </w:rPr>
              <w:t>(</w:t>
            </w:r>
            <w:proofErr w:type="gramStart"/>
            <w:r w:rsidRPr="002B4894">
              <w:rPr>
                <w:rFonts w:ascii="宋体" w:eastAsia="宋体" w:hAnsi="宋体" w:cs="仿宋_GB2312" w:hint="eastAsia"/>
                <w:szCs w:val="21"/>
              </w:rPr>
              <w:t>门状态</w:t>
            </w:r>
            <w:proofErr w:type="gramEnd"/>
            <w:r w:rsidRPr="002B4894">
              <w:rPr>
                <w:rFonts w:ascii="宋体" w:eastAsia="宋体" w:hAnsi="宋体" w:cs="仿宋_GB2312" w:hint="eastAsia"/>
                <w:szCs w:val="21"/>
              </w:rPr>
              <w:t>信号中继器</w:t>
            </w:r>
            <w:r w:rsidRPr="002B4894">
              <w:rPr>
                <w:rFonts w:ascii="宋体" w:eastAsia="宋体" w:hAnsi="宋体" w:cs="仿宋_GB2312"/>
                <w:szCs w:val="21"/>
              </w:rPr>
              <w:t>)</w:t>
            </w:r>
          </w:p>
        </w:tc>
        <w:tc>
          <w:tcPr>
            <w:tcW w:w="642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3</w:t>
            </w:r>
            <w:r w:rsidRPr="002B4894">
              <w:rPr>
                <w:rFonts w:ascii="宋体" w:eastAsia="宋体" w:hAnsi="宋体" w:cs="仿宋_GB2312"/>
                <w:szCs w:val="21"/>
              </w:rPr>
              <w:t>8</w:t>
            </w:r>
          </w:p>
        </w:tc>
        <w:tc>
          <w:tcPr>
            <w:tcW w:w="750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proofErr w:type="gramStart"/>
            <w:r w:rsidRPr="002B4894">
              <w:rPr>
                <w:rFonts w:ascii="宋体" w:eastAsia="宋体" w:hAnsi="宋体" w:cs="仿宋_GB2312" w:hint="eastAsia"/>
                <w:szCs w:val="21"/>
              </w:rPr>
              <w:t>个</w:t>
            </w:r>
            <w:proofErr w:type="gramEnd"/>
          </w:p>
        </w:tc>
        <w:tc>
          <w:tcPr>
            <w:tcW w:w="4639" w:type="dxa"/>
            <w:vAlign w:val="center"/>
          </w:tcPr>
          <w:p w:rsidR="002B4894" w:rsidRPr="002B4894" w:rsidRDefault="002B4894" w:rsidP="002B4894">
            <w:pPr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设备如发生故障，接到通知后的12小时内响应（除不可抗力因素外）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，</w:t>
            </w:r>
            <w:r w:rsidR="005F4207" w:rsidRPr="00340450">
              <w:rPr>
                <w:rFonts w:ascii="宋体" w:eastAsia="宋体" w:hAnsi="Times New Roman" w:cs="宋体" w:hint="eastAsia"/>
                <w:b/>
                <w:w w:val="90"/>
                <w:szCs w:val="21"/>
              </w:rPr>
              <w:t>永春校区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为24小时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。可通过电话、互联网远程、上门等三种服务方式解决问题，不限次数上门服务。包含泉州东海校区与永春校区的正常硬件运行服务；</w:t>
            </w:r>
          </w:p>
        </w:tc>
      </w:tr>
      <w:tr w:rsidR="002B4894" w:rsidRPr="002B4894" w:rsidTr="002B4894">
        <w:trPr>
          <w:trHeight w:val="540"/>
          <w:jc w:val="center"/>
        </w:trPr>
        <w:tc>
          <w:tcPr>
            <w:tcW w:w="1196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/>
                <w:szCs w:val="21"/>
              </w:rPr>
              <w:t>7</w:t>
            </w:r>
          </w:p>
        </w:tc>
        <w:tc>
          <w:tcPr>
            <w:tcW w:w="1785" w:type="dxa"/>
            <w:vAlign w:val="center"/>
          </w:tcPr>
          <w:p w:rsidR="002B4894" w:rsidRPr="002B4894" w:rsidRDefault="002B4894" w:rsidP="002B4894">
            <w:pPr>
              <w:spacing w:line="320" w:lineRule="exact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电子数码钢琴控制主机</w:t>
            </w:r>
          </w:p>
        </w:tc>
        <w:tc>
          <w:tcPr>
            <w:tcW w:w="642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/>
                <w:szCs w:val="21"/>
              </w:rPr>
              <w:t>2</w:t>
            </w:r>
            <w:r w:rsidRPr="002B4894">
              <w:rPr>
                <w:rFonts w:ascii="宋体" w:eastAsia="宋体" w:hAnsi="宋体" w:cs="仿宋_GB2312" w:hint="eastAsia"/>
                <w:szCs w:val="21"/>
              </w:rPr>
              <w:t>3</w:t>
            </w:r>
          </w:p>
        </w:tc>
        <w:tc>
          <w:tcPr>
            <w:tcW w:w="750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proofErr w:type="gramStart"/>
            <w:r w:rsidRPr="002B4894">
              <w:rPr>
                <w:rFonts w:ascii="宋体" w:eastAsia="宋体" w:hAnsi="宋体" w:cs="仿宋_GB2312" w:hint="eastAsia"/>
                <w:szCs w:val="21"/>
              </w:rPr>
              <w:t>个</w:t>
            </w:r>
            <w:proofErr w:type="gramEnd"/>
          </w:p>
        </w:tc>
        <w:tc>
          <w:tcPr>
            <w:tcW w:w="4639" w:type="dxa"/>
            <w:vAlign w:val="center"/>
          </w:tcPr>
          <w:p w:rsidR="002B4894" w:rsidRPr="002B4894" w:rsidRDefault="002B4894" w:rsidP="002B4894">
            <w:pPr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设备如发生故障，接到通知后的12小时内响应（除不可抗力因素外）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，</w:t>
            </w:r>
            <w:r w:rsidR="005F4207" w:rsidRPr="00340450">
              <w:rPr>
                <w:rFonts w:ascii="宋体" w:eastAsia="宋体" w:hAnsi="Times New Roman" w:cs="宋体" w:hint="eastAsia"/>
                <w:b/>
                <w:w w:val="90"/>
                <w:szCs w:val="21"/>
              </w:rPr>
              <w:t>永春校区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为24小时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。可通过电话、互联网远程、上门等三种服务方式解决问题，不限次数上门服务。包含泉州东海校区与永春校区的正常硬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lastRenderedPageBreak/>
              <w:t>件运行服务；</w:t>
            </w:r>
          </w:p>
        </w:tc>
      </w:tr>
      <w:tr w:rsidR="002B4894" w:rsidRPr="002B4894" w:rsidTr="002B4894">
        <w:trPr>
          <w:trHeight w:val="540"/>
          <w:jc w:val="center"/>
        </w:trPr>
        <w:tc>
          <w:tcPr>
            <w:tcW w:w="1196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/>
                <w:szCs w:val="21"/>
              </w:rPr>
              <w:lastRenderedPageBreak/>
              <w:t>8</w:t>
            </w:r>
          </w:p>
        </w:tc>
        <w:tc>
          <w:tcPr>
            <w:tcW w:w="1785" w:type="dxa"/>
            <w:vAlign w:val="center"/>
          </w:tcPr>
          <w:p w:rsidR="002B4894" w:rsidRPr="002B4894" w:rsidRDefault="002B4894" w:rsidP="002B4894">
            <w:pPr>
              <w:spacing w:line="320" w:lineRule="exact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/>
                <w:szCs w:val="21"/>
              </w:rPr>
              <w:t>LED</w:t>
            </w:r>
            <w:r w:rsidRPr="002B4894">
              <w:rPr>
                <w:rFonts w:ascii="宋体" w:eastAsia="宋体" w:hAnsi="宋体" w:cs="仿宋_GB2312" w:hint="eastAsia"/>
                <w:szCs w:val="21"/>
              </w:rPr>
              <w:t>显示屏</w:t>
            </w:r>
          </w:p>
        </w:tc>
        <w:tc>
          <w:tcPr>
            <w:tcW w:w="642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2</w:t>
            </w:r>
          </w:p>
        </w:tc>
        <w:tc>
          <w:tcPr>
            <w:tcW w:w="750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台</w:t>
            </w:r>
          </w:p>
        </w:tc>
        <w:tc>
          <w:tcPr>
            <w:tcW w:w="4639" w:type="dxa"/>
            <w:vAlign w:val="center"/>
          </w:tcPr>
          <w:p w:rsidR="002B4894" w:rsidRPr="002B4894" w:rsidRDefault="002B4894" w:rsidP="002B4894">
            <w:pPr>
              <w:tabs>
                <w:tab w:val="left" w:pos="5355"/>
              </w:tabs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设备如发生故障，接到通知后的12小时内响应（除不可抗力因素外）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，</w:t>
            </w:r>
            <w:r w:rsidR="005F4207" w:rsidRPr="00340450">
              <w:rPr>
                <w:rFonts w:ascii="宋体" w:eastAsia="宋体" w:hAnsi="Times New Roman" w:cs="宋体" w:hint="eastAsia"/>
                <w:b/>
                <w:w w:val="90"/>
                <w:szCs w:val="21"/>
              </w:rPr>
              <w:t>永春校区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为24小时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。可通过电话、互联网远程、上门等三种服务方式解决问题，不限次数上门服务。包含泉州东海校区与永春校区的正常硬件运行服务；</w:t>
            </w:r>
          </w:p>
        </w:tc>
      </w:tr>
      <w:tr w:rsidR="002B4894" w:rsidRPr="002B4894" w:rsidTr="002B4894">
        <w:trPr>
          <w:trHeight w:val="540"/>
          <w:jc w:val="center"/>
        </w:trPr>
        <w:tc>
          <w:tcPr>
            <w:tcW w:w="1196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/>
                <w:szCs w:val="21"/>
              </w:rPr>
              <w:t>9</w:t>
            </w:r>
          </w:p>
        </w:tc>
        <w:tc>
          <w:tcPr>
            <w:tcW w:w="1785" w:type="dxa"/>
            <w:vAlign w:val="center"/>
          </w:tcPr>
          <w:p w:rsidR="002B4894" w:rsidRPr="002B4894" w:rsidRDefault="002B4894" w:rsidP="002B4894">
            <w:pPr>
              <w:spacing w:line="320" w:lineRule="exact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上下琴自助终端</w:t>
            </w:r>
          </w:p>
        </w:tc>
        <w:tc>
          <w:tcPr>
            <w:tcW w:w="642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6</w:t>
            </w:r>
          </w:p>
        </w:tc>
        <w:tc>
          <w:tcPr>
            <w:tcW w:w="750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台</w:t>
            </w:r>
          </w:p>
        </w:tc>
        <w:tc>
          <w:tcPr>
            <w:tcW w:w="4639" w:type="dxa"/>
            <w:vAlign w:val="center"/>
          </w:tcPr>
          <w:p w:rsidR="002B4894" w:rsidRPr="002B4894" w:rsidRDefault="002B4894" w:rsidP="002B4894">
            <w:pPr>
              <w:tabs>
                <w:tab w:val="left" w:pos="5355"/>
              </w:tabs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设备如发生故障，接到通知后的12小时内响应（除不可抗力因素外）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，</w:t>
            </w:r>
            <w:r w:rsidR="005F4207" w:rsidRPr="00340450">
              <w:rPr>
                <w:rFonts w:ascii="宋体" w:eastAsia="宋体" w:hAnsi="Times New Roman" w:cs="宋体" w:hint="eastAsia"/>
                <w:b/>
                <w:w w:val="90"/>
                <w:szCs w:val="21"/>
              </w:rPr>
              <w:t>永春校区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为24小时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。可通过电话、互联网远程、上门等三种服务方式解决问题，不限次数上门服务。包含泉州东海校区与永春校区的正常硬件运行服务；</w:t>
            </w:r>
          </w:p>
        </w:tc>
      </w:tr>
      <w:tr w:rsidR="002B4894" w:rsidRPr="002B4894" w:rsidTr="002B4894">
        <w:trPr>
          <w:trHeight w:val="540"/>
          <w:jc w:val="center"/>
        </w:trPr>
        <w:tc>
          <w:tcPr>
            <w:tcW w:w="1196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宋体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10</w:t>
            </w:r>
          </w:p>
        </w:tc>
        <w:tc>
          <w:tcPr>
            <w:tcW w:w="1785" w:type="dxa"/>
            <w:vAlign w:val="center"/>
          </w:tcPr>
          <w:p w:rsidR="002B4894" w:rsidRPr="002B4894" w:rsidRDefault="002B4894" w:rsidP="002B4894">
            <w:pPr>
              <w:spacing w:line="320" w:lineRule="exact"/>
              <w:rPr>
                <w:rFonts w:ascii="宋体" w:eastAsia="宋体" w:hAnsi="宋体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智能琴房控制主机</w:t>
            </w:r>
          </w:p>
        </w:tc>
        <w:tc>
          <w:tcPr>
            <w:tcW w:w="642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宋体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77</w:t>
            </w:r>
          </w:p>
        </w:tc>
        <w:tc>
          <w:tcPr>
            <w:tcW w:w="750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宋体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套</w:t>
            </w:r>
          </w:p>
        </w:tc>
        <w:tc>
          <w:tcPr>
            <w:tcW w:w="4639" w:type="dxa"/>
            <w:vAlign w:val="center"/>
          </w:tcPr>
          <w:p w:rsidR="002B4894" w:rsidRPr="002B4894" w:rsidRDefault="002B4894" w:rsidP="002B4894">
            <w:pPr>
              <w:tabs>
                <w:tab w:val="left" w:pos="5355"/>
              </w:tabs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设备如发生故障，接到通知后的12小时内响应（除不可抗力因素外）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，</w:t>
            </w:r>
            <w:r w:rsidR="005F4207" w:rsidRPr="00340450">
              <w:rPr>
                <w:rFonts w:ascii="宋体" w:eastAsia="宋体" w:hAnsi="Times New Roman" w:cs="宋体" w:hint="eastAsia"/>
                <w:b/>
                <w:w w:val="90"/>
                <w:szCs w:val="21"/>
              </w:rPr>
              <w:t>永春校区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为24小时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。可通过电话、互联网远程、上门等三种服务方式解决问题，不限次数上门服务。包含泉州东海校区与永春校区的正常硬件运行服务；</w:t>
            </w:r>
          </w:p>
        </w:tc>
      </w:tr>
      <w:tr w:rsidR="002B4894" w:rsidRPr="002B4894" w:rsidTr="002B4894">
        <w:trPr>
          <w:trHeight w:val="540"/>
          <w:jc w:val="center"/>
        </w:trPr>
        <w:tc>
          <w:tcPr>
            <w:tcW w:w="1196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宋体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11</w:t>
            </w:r>
          </w:p>
        </w:tc>
        <w:tc>
          <w:tcPr>
            <w:tcW w:w="1785" w:type="dxa"/>
            <w:vAlign w:val="center"/>
          </w:tcPr>
          <w:p w:rsidR="002B4894" w:rsidRPr="002B4894" w:rsidRDefault="002B4894" w:rsidP="002B4894">
            <w:pPr>
              <w:spacing w:line="320" w:lineRule="exact"/>
              <w:rPr>
                <w:rFonts w:ascii="宋体" w:eastAsia="宋体" w:hAnsi="宋体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学校上下琴自助读卡设备</w:t>
            </w:r>
          </w:p>
        </w:tc>
        <w:tc>
          <w:tcPr>
            <w:tcW w:w="642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宋体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152</w:t>
            </w:r>
          </w:p>
        </w:tc>
        <w:tc>
          <w:tcPr>
            <w:tcW w:w="750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宋体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套</w:t>
            </w:r>
          </w:p>
        </w:tc>
        <w:tc>
          <w:tcPr>
            <w:tcW w:w="4639" w:type="dxa"/>
            <w:vAlign w:val="center"/>
          </w:tcPr>
          <w:p w:rsidR="002B4894" w:rsidRPr="002B4894" w:rsidRDefault="002B4894" w:rsidP="002B4894">
            <w:pPr>
              <w:tabs>
                <w:tab w:val="left" w:pos="5355"/>
              </w:tabs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设备如发生故障，接到通知后的12小时内响应（除不可抗力因素外）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，</w:t>
            </w:r>
            <w:r w:rsidR="005F4207" w:rsidRPr="00340450">
              <w:rPr>
                <w:rFonts w:ascii="宋体" w:eastAsia="宋体" w:hAnsi="Times New Roman" w:cs="宋体" w:hint="eastAsia"/>
                <w:b/>
                <w:w w:val="90"/>
                <w:szCs w:val="21"/>
              </w:rPr>
              <w:t>永春校区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为24小时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。可通过电话、互联网远程、上门等三种服务方式解决问题，不限次数上门服务。包含泉州东海校区与永春校区的正常硬件运行服务；</w:t>
            </w:r>
          </w:p>
        </w:tc>
      </w:tr>
      <w:tr w:rsidR="002B4894" w:rsidRPr="002B4894" w:rsidTr="002B4894">
        <w:trPr>
          <w:trHeight w:val="540"/>
          <w:jc w:val="center"/>
        </w:trPr>
        <w:tc>
          <w:tcPr>
            <w:tcW w:w="1196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12</w:t>
            </w:r>
          </w:p>
        </w:tc>
        <w:tc>
          <w:tcPr>
            <w:tcW w:w="1785" w:type="dxa"/>
            <w:vAlign w:val="center"/>
          </w:tcPr>
          <w:p w:rsidR="002B4894" w:rsidRPr="002B4894" w:rsidRDefault="002B4894" w:rsidP="002B4894">
            <w:pPr>
              <w:spacing w:line="320" w:lineRule="exact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智能琴房管理系统</w:t>
            </w:r>
          </w:p>
          <w:p w:rsidR="002B4894" w:rsidRPr="002B4894" w:rsidRDefault="002B4894" w:rsidP="002B4894">
            <w:pPr>
              <w:spacing w:line="320" w:lineRule="exact"/>
              <w:rPr>
                <w:rFonts w:ascii="宋体" w:eastAsia="宋体" w:hAnsi="Times New Roman" w:cs="仿宋_GB2312"/>
                <w:szCs w:val="21"/>
              </w:rPr>
            </w:pPr>
          </w:p>
        </w:tc>
        <w:tc>
          <w:tcPr>
            <w:tcW w:w="642" w:type="dxa"/>
            <w:vAlign w:val="center"/>
          </w:tcPr>
          <w:p w:rsidR="002B4894" w:rsidRPr="002B4894" w:rsidRDefault="002B4894" w:rsidP="002B4894">
            <w:pPr>
              <w:spacing w:line="320" w:lineRule="exact"/>
              <w:jc w:val="center"/>
              <w:rPr>
                <w:rFonts w:ascii="宋体" w:eastAsia="宋体" w:hAnsi="Times New Roman" w:cs="仿宋_GB2312"/>
                <w:szCs w:val="21"/>
              </w:rPr>
            </w:pPr>
            <w:r w:rsidRPr="002B4894">
              <w:rPr>
                <w:rFonts w:ascii="宋体" w:eastAsia="宋体" w:hAnsi="宋体" w:cs="仿宋_GB2312" w:hint="eastAsia"/>
                <w:szCs w:val="21"/>
              </w:rPr>
              <w:t>2</w:t>
            </w:r>
          </w:p>
        </w:tc>
        <w:tc>
          <w:tcPr>
            <w:tcW w:w="750" w:type="dxa"/>
            <w:vAlign w:val="center"/>
          </w:tcPr>
          <w:p w:rsidR="002B4894" w:rsidRPr="002B4894" w:rsidRDefault="002B4894" w:rsidP="002B4894">
            <w:pPr>
              <w:tabs>
                <w:tab w:val="left" w:pos="5355"/>
              </w:tabs>
              <w:jc w:val="center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宋体" w:cs="宋体" w:hint="eastAsia"/>
                <w:w w:val="90"/>
                <w:szCs w:val="21"/>
              </w:rPr>
              <w:t>套</w:t>
            </w:r>
          </w:p>
        </w:tc>
        <w:tc>
          <w:tcPr>
            <w:tcW w:w="4639" w:type="dxa"/>
            <w:vAlign w:val="center"/>
          </w:tcPr>
          <w:p w:rsidR="002B4894" w:rsidRPr="002B4894" w:rsidRDefault="002B4894" w:rsidP="002B4894">
            <w:pPr>
              <w:tabs>
                <w:tab w:val="left" w:pos="5355"/>
              </w:tabs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1</w:t>
            </w:r>
            <w:r w:rsidR="007E5E78">
              <w:rPr>
                <w:rFonts w:ascii="宋体" w:eastAsia="宋体" w:hAnsi="Times New Roman" w:cs="宋体" w:hint="eastAsia"/>
                <w:w w:val="90"/>
                <w:szCs w:val="21"/>
              </w:rPr>
              <w:t>.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为了保证系统能够长时间的正常运行，进行完善的系统培训，同时制定系统操作规程。</w:t>
            </w:r>
          </w:p>
          <w:p w:rsidR="002B4894" w:rsidRPr="002B4894" w:rsidRDefault="002B4894" w:rsidP="002B4894">
            <w:pPr>
              <w:tabs>
                <w:tab w:val="left" w:pos="5355"/>
              </w:tabs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2</w:t>
            </w:r>
            <w:r w:rsidR="007E5E78">
              <w:rPr>
                <w:rFonts w:ascii="宋体" w:eastAsia="宋体" w:hAnsi="Times New Roman" w:cs="宋体" w:hint="eastAsia"/>
                <w:w w:val="90"/>
                <w:szCs w:val="21"/>
              </w:rPr>
              <w:t>.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具备专业研发琴房管理系统的技术团队，专门负责制定琴房管理系统问题的解决方案和提供技术支持。</w:t>
            </w:r>
          </w:p>
          <w:p w:rsidR="002B4894" w:rsidRPr="002B4894" w:rsidRDefault="002B4894" w:rsidP="002B4894">
            <w:pPr>
              <w:tabs>
                <w:tab w:val="left" w:pos="5355"/>
              </w:tabs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3</w:t>
            </w:r>
            <w:r w:rsidR="007E5E78">
              <w:rPr>
                <w:rFonts w:ascii="宋体" w:eastAsia="宋体" w:hAnsi="Times New Roman" w:cs="宋体" w:hint="eastAsia"/>
                <w:w w:val="90"/>
                <w:szCs w:val="21"/>
              </w:rPr>
              <w:t>.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系统如发生故障，接到通知后的12小时内响应（除不可抗力因素外）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，</w:t>
            </w:r>
            <w:r w:rsidR="005F4207" w:rsidRPr="00340450">
              <w:rPr>
                <w:rFonts w:ascii="宋体" w:eastAsia="宋体" w:hAnsi="Times New Roman" w:cs="宋体" w:hint="eastAsia"/>
                <w:b/>
                <w:w w:val="90"/>
                <w:szCs w:val="21"/>
              </w:rPr>
              <w:t>永春校区</w:t>
            </w:r>
            <w:r w:rsidR="005F4207">
              <w:rPr>
                <w:rFonts w:ascii="宋体" w:eastAsia="宋体" w:hAnsi="Times New Roman" w:cs="宋体" w:hint="eastAsia"/>
                <w:w w:val="90"/>
                <w:szCs w:val="21"/>
              </w:rPr>
              <w:t>为24小时</w:t>
            </w:r>
            <w:r w:rsidRPr="002B4894">
              <w:rPr>
                <w:rFonts w:ascii="宋体" w:eastAsia="宋体" w:hAnsi="Times New Roman" w:cs="宋体" w:hint="eastAsia"/>
                <w:w w:val="90"/>
                <w:szCs w:val="21"/>
              </w:rPr>
              <w:t>。可通过电话、互联网远程、上门等三种服务方式解决问题，不限次数上门服务。</w:t>
            </w:r>
          </w:p>
          <w:p w:rsidR="002B4894" w:rsidRPr="007E5E78" w:rsidRDefault="007E5E78" w:rsidP="007E5E78">
            <w:pPr>
              <w:tabs>
                <w:tab w:val="left" w:pos="5355"/>
              </w:tabs>
              <w:jc w:val="left"/>
              <w:rPr>
                <w:rFonts w:ascii="宋体" w:eastAsia="宋体" w:hAnsi="Times New Roman" w:cs="宋体"/>
                <w:w w:val="90"/>
                <w:szCs w:val="21"/>
              </w:rPr>
            </w:pPr>
            <w:r>
              <w:rPr>
                <w:rFonts w:ascii="宋体" w:eastAsia="宋体" w:hAnsi="Times New Roman" w:cs="宋体" w:hint="eastAsia"/>
                <w:w w:val="90"/>
                <w:szCs w:val="21"/>
              </w:rPr>
              <w:t>4.</w:t>
            </w:r>
            <w:r w:rsidR="002B4894" w:rsidRPr="007E5E78">
              <w:rPr>
                <w:rFonts w:ascii="宋体" w:eastAsia="宋体" w:hAnsi="Times New Roman" w:cs="宋体" w:hint="eastAsia"/>
                <w:w w:val="90"/>
                <w:szCs w:val="21"/>
              </w:rPr>
              <w:t>包含泉州东海校区与永春校区的正常系统运行服务；</w:t>
            </w:r>
          </w:p>
        </w:tc>
      </w:tr>
    </w:tbl>
    <w:p w:rsidR="005F4207" w:rsidRPr="005F4207" w:rsidRDefault="005F4207" w:rsidP="005F4207">
      <w:pPr>
        <w:autoSpaceDE w:val="0"/>
        <w:autoSpaceDN w:val="0"/>
        <w:adjustRightInd w:val="0"/>
        <w:spacing w:line="560" w:lineRule="exact"/>
        <w:ind w:firstLineChars="200" w:firstLine="560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5F420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以上服务内容和要求均含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设备更换、采购及安装。</w:t>
      </w:r>
    </w:p>
    <w:p w:rsidR="00B77384" w:rsidRPr="002B4894" w:rsidRDefault="002B4894" w:rsidP="002B4894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黑体" w:eastAsia="黑体" w:hAnsi="黑体" w:cs="仿宋"/>
          <w:kern w:val="0"/>
          <w:sz w:val="32"/>
          <w:szCs w:val="32"/>
        </w:rPr>
      </w:pPr>
      <w:r>
        <w:rPr>
          <w:rFonts w:ascii="黑体" w:eastAsia="黑体" w:hAnsi="黑体" w:cs="仿宋" w:hint="eastAsia"/>
          <w:kern w:val="0"/>
          <w:sz w:val="32"/>
          <w:szCs w:val="32"/>
        </w:rPr>
        <w:t>三、</w:t>
      </w:r>
      <w:r w:rsidR="00494134" w:rsidRPr="002B4894">
        <w:rPr>
          <w:rFonts w:ascii="黑体" w:eastAsia="黑体" w:hAnsi="黑体" w:cs="仿宋" w:hint="eastAsia"/>
          <w:kern w:val="0"/>
          <w:sz w:val="32"/>
          <w:szCs w:val="32"/>
        </w:rPr>
        <w:t>违约责任要求</w:t>
      </w:r>
    </w:p>
    <w:p w:rsidR="00B77384" w:rsidRPr="002B4894" w:rsidRDefault="00494134" w:rsidP="002B4894">
      <w:pPr>
        <w:autoSpaceDE w:val="0"/>
        <w:autoSpaceDN w:val="0"/>
        <w:adjustRightInd w:val="0"/>
        <w:spacing w:line="560" w:lineRule="exact"/>
        <w:ind w:firstLineChars="200" w:firstLine="560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1.</w:t>
      </w:r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中标人按合同清单上的</w:t>
      </w:r>
      <w:r w:rsidR="00492B5D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要求</w:t>
      </w:r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完成</w:t>
      </w:r>
      <w:proofErr w:type="gramStart"/>
      <w:r w:rsidR="00492B5D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维修维保项目</w:t>
      </w:r>
      <w:proofErr w:type="gramEnd"/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后，采购人应严格按照招标文件要求在</w:t>
      </w:r>
      <w:r w:rsidR="00492B5D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项目</w:t>
      </w:r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完成后</w:t>
      </w:r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15</w:t>
      </w:r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个工作日内进行验收，采购人无正当理由不得无故拖延验收时间。</w:t>
      </w:r>
    </w:p>
    <w:p w:rsidR="00B77384" w:rsidRPr="002B4894" w:rsidRDefault="00494134">
      <w:pPr>
        <w:autoSpaceDE w:val="0"/>
        <w:autoSpaceDN w:val="0"/>
        <w:adjustRightInd w:val="0"/>
        <w:spacing w:line="560" w:lineRule="exact"/>
        <w:ind w:firstLineChars="200" w:firstLine="560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2.</w:t>
      </w:r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中标人所交</w:t>
      </w:r>
      <w:r w:rsidR="00492B5D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服务</w:t>
      </w:r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不符合文件合同要求的，采购人有权拒收并没收其履约保证金。</w:t>
      </w:r>
    </w:p>
    <w:p w:rsidR="00B77384" w:rsidRPr="002B4894" w:rsidRDefault="00494134">
      <w:pPr>
        <w:autoSpaceDE w:val="0"/>
        <w:autoSpaceDN w:val="0"/>
        <w:adjustRightInd w:val="0"/>
        <w:spacing w:line="560" w:lineRule="exact"/>
        <w:ind w:firstLineChars="200" w:firstLine="560"/>
        <w:jc w:val="left"/>
        <w:rPr>
          <w:rFonts w:ascii="黑体" w:eastAsia="黑体" w:hAnsi="黑体" w:cs="仿宋"/>
          <w:kern w:val="0"/>
          <w:sz w:val="32"/>
          <w:szCs w:val="32"/>
        </w:rPr>
      </w:pPr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lastRenderedPageBreak/>
        <w:t>3.</w:t>
      </w:r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中标人除不可抗力因素外</w:t>
      </w:r>
      <w:proofErr w:type="gramStart"/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逾期交付</w:t>
      </w:r>
      <w:r w:rsidR="00492B5D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维保服务</w:t>
      </w:r>
      <w:proofErr w:type="gramEnd"/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，中标人应向采购人每日偿付</w:t>
      </w:r>
      <w:r w:rsidR="00492B5D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维保</w:t>
      </w:r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款</w:t>
      </w:r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3</w:t>
      </w:r>
      <w:r w:rsidRPr="002B4894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‰的违约金。</w:t>
      </w:r>
    </w:p>
    <w:p w:rsidR="00B77384" w:rsidRPr="002B4894" w:rsidRDefault="00494134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黑体" w:eastAsia="黑体" w:hAnsi="黑体" w:cs="仿宋"/>
          <w:kern w:val="0"/>
          <w:sz w:val="32"/>
          <w:szCs w:val="32"/>
        </w:rPr>
      </w:pPr>
      <w:r w:rsidRPr="002B4894">
        <w:rPr>
          <w:rFonts w:ascii="黑体" w:eastAsia="黑体" w:hAnsi="黑体" w:cs="仿宋" w:hint="eastAsia"/>
          <w:kern w:val="0"/>
          <w:sz w:val="32"/>
          <w:szCs w:val="32"/>
        </w:rPr>
        <w:t>四、服务期限和地点</w:t>
      </w:r>
    </w:p>
    <w:p w:rsidR="00B77384" w:rsidRPr="002B4894" w:rsidRDefault="00494134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 w:rsidRPr="002B4894">
        <w:rPr>
          <w:rFonts w:ascii="Times New Roman" w:eastAsia="仿宋_GB2312" w:hAnsi="Times New Roman" w:cs="Times New Roman"/>
          <w:kern w:val="0"/>
          <w:sz w:val="32"/>
          <w:szCs w:val="32"/>
        </w:rPr>
        <w:t>.</w:t>
      </w: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服务期：一年</w:t>
      </w:r>
    </w:p>
    <w:p w:rsidR="00B77384" w:rsidRPr="002B4894" w:rsidRDefault="00494134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 w:rsidRPr="002B4894">
        <w:rPr>
          <w:rFonts w:ascii="Times New Roman" w:eastAsia="仿宋_GB2312" w:hAnsi="Times New Roman" w:cs="Times New Roman"/>
          <w:kern w:val="0"/>
          <w:sz w:val="32"/>
          <w:szCs w:val="32"/>
        </w:rPr>
        <w:t>.</w:t>
      </w: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服务地点：泉州幼儿师范高等专科学校</w:t>
      </w:r>
      <w:r w:rsidR="007E5E7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（含东海校区和永春校区）</w:t>
      </w:r>
    </w:p>
    <w:p w:rsidR="00B77384" w:rsidRPr="002B4894" w:rsidRDefault="00494134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说明</w:t>
      </w: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: </w:t>
      </w: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中标人需在合</w:t>
      </w:r>
      <w:r w:rsidRPr="002B4894">
        <w:rPr>
          <w:rFonts w:ascii="仿宋_GB2312" w:eastAsia="仿宋_GB2312" w:hAnsi="仿宋_GB2312" w:cs="仿宋_GB2312" w:hint="eastAsia"/>
          <w:kern w:val="0"/>
          <w:sz w:val="32"/>
          <w:szCs w:val="32"/>
        </w:rPr>
        <w:t>同签订后15日内向采</w:t>
      </w: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购人提供服务。</w:t>
      </w:r>
    </w:p>
    <w:p w:rsidR="00B77384" w:rsidRPr="002B4894" w:rsidRDefault="00494134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黑体" w:eastAsia="黑体" w:hAnsi="黑体" w:cs="仿宋"/>
          <w:kern w:val="0"/>
          <w:sz w:val="32"/>
          <w:szCs w:val="32"/>
        </w:rPr>
      </w:pPr>
      <w:r w:rsidRPr="002B4894">
        <w:rPr>
          <w:rFonts w:ascii="黑体" w:eastAsia="黑体" w:hAnsi="黑体" w:cs="仿宋" w:hint="eastAsia"/>
          <w:kern w:val="0"/>
          <w:sz w:val="32"/>
          <w:szCs w:val="32"/>
        </w:rPr>
        <w:t>五、付款及结算方式要求</w:t>
      </w:r>
    </w:p>
    <w:tbl>
      <w:tblPr>
        <w:tblStyle w:val="a5"/>
        <w:tblW w:w="9627" w:type="dxa"/>
        <w:jc w:val="center"/>
        <w:tblLayout w:type="fixed"/>
        <w:tblLook w:val="04A0" w:firstRow="1" w:lastRow="0" w:firstColumn="1" w:lastColumn="0" w:noHBand="0" w:noVBand="1"/>
      </w:tblPr>
      <w:tblGrid>
        <w:gridCol w:w="1524"/>
        <w:gridCol w:w="2044"/>
        <w:gridCol w:w="6059"/>
      </w:tblGrid>
      <w:tr w:rsidR="002B4894" w:rsidRPr="002B4894">
        <w:trPr>
          <w:trHeight w:val="717"/>
          <w:jc w:val="center"/>
        </w:trPr>
        <w:tc>
          <w:tcPr>
            <w:tcW w:w="1524" w:type="dxa"/>
            <w:vAlign w:val="center"/>
          </w:tcPr>
          <w:p w:rsidR="00B77384" w:rsidRPr="002B4894" w:rsidRDefault="0049413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黑体" w:eastAsia="黑体" w:hAnsi="黑体" w:cs="仿宋"/>
                <w:kern w:val="0"/>
                <w:sz w:val="24"/>
                <w:szCs w:val="24"/>
              </w:rPr>
            </w:pPr>
            <w:r w:rsidRPr="002B4894">
              <w:rPr>
                <w:rFonts w:ascii="黑体" w:eastAsia="黑体" w:hAnsi="黑体" w:cs="仿宋" w:hint="eastAsia"/>
                <w:kern w:val="0"/>
                <w:sz w:val="24"/>
                <w:szCs w:val="24"/>
              </w:rPr>
              <w:t>支付期次</w:t>
            </w:r>
          </w:p>
        </w:tc>
        <w:tc>
          <w:tcPr>
            <w:tcW w:w="2044" w:type="dxa"/>
            <w:vAlign w:val="center"/>
          </w:tcPr>
          <w:p w:rsidR="00B77384" w:rsidRPr="002B4894" w:rsidRDefault="0049413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黑体" w:eastAsia="黑体" w:hAnsi="黑体" w:cs="仿宋"/>
                <w:kern w:val="0"/>
                <w:sz w:val="24"/>
                <w:szCs w:val="24"/>
              </w:rPr>
            </w:pPr>
            <w:r w:rsidRPr="002B4894">
              <w:rPr>
                <w:rFonts w:ascii="黑体" w:eastAsia="黑体" w:hAnsi="黑体" w:cs="仿宋" w:hint="eastAsia"/>
                <w:kern w:val="0"/>
                <w:sz w:val="24"/>
                <w:szCs w:val="24"/>
              </w:rPr>
              <w:t>支付比例（%）</w:t>
            </w:r>
          </w:p>
        </w:tc>
        <w:tc>
          <w:tcPr>
            <w:tcW w:w="6059" w:type="dxa"/>
            <w:vAlign w:val="center"/>
          </w:tcPr>
          <w:p w:rsidR="00B77384" w:rsidRPr="002B4894" w:rsidRDefault="0049413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黑体" w:eastAsia="黑体" w:hAnsi="黑体" w:cs="仿宋"/>
                <w:kern w:val="0"/>
                <w:sz w:val="24"/>
                <w:szCs w:val="24"/>
              </w:rPr>
            </w:pPr>
            <w:r w:rsidRPr="002B4894">
              <w:rPr>
                <w:rFonts w:ascii="黑体" w:eastAsia="黑体" w:hAnsi="黑体" w:cs="仿宋" w:hint="eastAsia"/>
                <w:kern w:val="0"/>
                <w:sz w:val="24"/>
                <w:szCs w:val="24"/>
              </w:rPr>
              <w:t>支付期次说明</w:t>
            </w:r>
          </w:p>
        </w:tc>
      </w:tr>
      <w:tr w:rsidR="00B77384" w:rsidRPr="002B4894">
        <w:trPr>
          <w:jc w:val="center"/>
        </w:trPr>
        <w:tc>
          <w:tcPr>
            <w:tcW w:w="1524" w:type="dxa"/>
            <w:vAlign w:val="center"/>
          </w:tcPr>
          <w:p w:rsidR="00B77384" w:rsidRPr="002B4894" w:rsidRDefault="0049413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黑体" w:eastAsia="黑体" w:hAnsi="黑体" w:cs="仿宋"/>
                <w:kern w:val="0"/>
                <w:sz w:val="24"/>
                <w:szCs w:val="24"/>
              </w:rPr>
            </w:pPr>
            <w:r w:rsidRPr="002B4894">
              <w:rPr>
                <w:rFonts w:ascii="黑体" w:eastAsia="黑体" w:hAnsi="黑体" w:cs="仿宋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4" w:type="dxa"/>
            <w:vAlign w:val="center"/>
          </w:tcPr>
          <w:p w:rsidR="00B77384" w:rsidRPr="002B4894" w:rsidRDefault="00113CA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黑体" w:eastAsia="黑体" w:hAnsi="黑体" w:cs="仿宋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仿宋" w:hint="eastAsia"/>
                <w:kern w:val="0"/>
                <w:sz w:val="24"/>
                <w:szCs w:val="24"/>
              </w:rPr>
              <w:t>按实际月份支付</w:t>
            </w:r>
          </w:p>
        </w:tc>
        <w:tc>
          <w:tcPr>
            <w:tcW w:w="6059" w:type="dxa"/>
          </w:tcPr>
          <w:p w:rsidR="00B77384" w:rsidRPr="002B4894" w:rsidRDefault="00492B5D"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黑体" w:eastAsia="黑体" w:hAnsi="黑体" w:cs="仿宋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仿宋" w:hint="eastAsia"/>
                <w:kern w:val="0"/>
                <w:sz w:val="24"/>
                <w:szCs w:val="24"/>
              </w:rPr>
              <w:t>按照实际</w:t>
            </w:r>
            <w:proofErr w:type="gramStart"/>
            <w:r>
              <w:rPr>
                <w:rFonts w:ascii="黑体" w:eastAsia="黑体" w:hAnsi="黑体" w:cs="仿宋" w:hint="eastAsia"/>
                <w:kern w:val="0"/>
                <w:sz w:val="24"/>
                <w:szCs w:val="24"/>
              </w:rPr>
              <w:t>实施维保月份</w:t>
            </w:r>
            <w:proofErr w:type="gramEnd"/>
            <w:r>
              <w:rPr>
                <w:rFonts w:ascii="黑体" w:eastAsia="黑体" w:hAnsi="黑体" w:cs="仿宋" w:hint="eastAsia"/>
                <w:kern w:val="0"/>
                <w:sz w:val="24"/>
                <w:szCs w:val="24"/>
              </w:rPr>
              <w:t>期间</w:t>
            </w:r>
            <w:r w:rsidR="00494134" w:rsidRPr="002B4894">
              <w:rPr>
                <w:rFonts w:ascii="黑体" w:eastAsia="黑体" w:hAnsi="黑体" w:cs="仿宋" w:hint="eastAsia"/>
                <w:kern w:val="0"/>
                <w:sz w:val="24"/>
                <w:szCs w:val="24"/>
              </w:rPr>
              <w:t>中标人完成项目所有内容并经采购人验收合格，中标人提供全额正式发票，</w:t>
            </w:r>
            <w:bookmarkStart w:id="0" w:name="_GoBack"/>
            <w:r w:rsidR="00494134" w:rsidRPr="002B4894">
              <w:rPr>
                <w:rFonts w:ascii="黑体" w:eastAsia="黑体" w:hAnsi="黑体" w:cs="仿宋" w:hint="eastAsia"/>
                <w:kern w:val="0"/>
                <w:sz w:val="24"/>
                <w:szCs w:val="24"/>
              </w:rPr>
              <w:t>采购人在15个工作日内向中标人支付</w:t>
            </w:r>
            <w:r w:rsidR="0086026A" w:rsidRPr="0086026A">
              <w:rPr>
                <w:rFonts w:ascii="黑体" w:eastAsia="黑体" w:hAnsi="黑体" w:cs="仿宋" w:hint="eastAsia"/>
                <w:kern w:val="0"/>
                <w:sz w:val="24"/>
                <w:szCs w:val="24"/>
              </w:rPr>
              <w:t>实际</w:t>
            </w:r>
            <w:proofErr w:type="gramStart"/>
            <w:r w:rsidR="0086026A" w:rsidRPr="0086026A">
              <w:rPr>
                <w:rFonts w:ascii="黑体" w:eastAsia="黑体" w:hAnsi="黑体" w:cs="仿宋" w:hint="eastAsia"/>
                <w:kern w:val="0"/>
                <w:sz w:val="24"/>
                <w:szCs w:val="24"/>
              </w:rPr>
              <w:t>实施维保月份</w:t>
            </w:r>
            <w:proofErr w:type="gramEnd"/>
            <w:r w:rsidR="0086026A">
              <w:rPr>
                <w:rFonts w:ascii="黑体" w:eastAsia="黑体" w:hAnsi="黑体" w:cs="仿宋" w:hint="eastAsia"/>
                <w:kern w:val="0"/>
                <w:sz w:val="24"/>
                <w:szCs w:val="24"/>
              </w:rPr>
              <w:t>所产生的全部款项</w:t>
            </w:r>
            <w:r w:rsidR="00494134" w:rsidRPr="002B4894">
              <w:rPr>
                <w:rFonts w:ascii="黑体" w:eastAsia="黑体" w:hAnsi="黑体" w:cs="仿宋" w:hint="eastAsia"/>
                <w:kern w:val="0"/>
                <w:sz w:val="24"/>
                <w:szCs w:val="24"/>
              </w:rPr>
              <w:t>。</w:t>
            </w:r>
            <w:bookmarkEnd w:id="0"/>
          </w:p>
        </w:tc>
      </w:tr>
    </w:tbl>
    <w:p w:rsidR="00B77384" w:rsidRPr="002B4894" w:rsidRDefault="00494134" w:rsidP="002B4894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黑体" w:eastAsia="黑体" w:hAnsi="黑体" w:cs="仿宋"/>
          <w:kern w:val="0"/>
          <w:sz w:val="32"/>
          <w:szCs w:val="32"/>
        </w:rPr>
      </w:pPr>
      <w:r w:rsidRPr="002B4894">
        <w:rPr>
          <w:rFonts w:ascii="黑体" w:eastAsia="黑体" w:hAnsi="黑体" w:cs="仿宋" w:hint="eastAsia"/>
          <w:kern w:val="0"/>
          <w:sz w:val="32"/>
          <w:szCs w:val="32"/>
        </w:rPr>
        <w:t>六、履约保证金</w:t>
      </w:r>
    </w:p>
    <w:p w:rsidR="00B77384" w:rsidRPr="002B4894" w:rsidRDefault="00494134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仿宋_GB2312" w:eastAsia="仿宋_GB2312" w:hAnsi="Times New Roman" w:cs="仿宋_GB2312"/>
          <w:sz w:val="32"/>
          <w:szCs w:val="32"/>
          <w:lang w:bidi="ar"/>
        </w:rPr>
      </w:pP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在</w:t>
      </w:r>
      <w:r w:rsidRPr="002B4894">
        <w:rPr>
          <w:rFonts w:ascii="Times New Roman" w:eastAsia="仿宋_GB2312" w:hAnsi="Times New Roman" w:cs="Times New Roman"/>
          <w:kern w:val="0"/>
          <w:sz w:val="32"/>
          <w:szCs w:val="32"/>
        </w:rPr>
        <w:t>合同签订前中标人</w:t>
      </w: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以</w:t>
      </w:r>
      <w:r w:rsidRPr="002B4894">
        <w:rPr>
          <w:rFonts w:ascii="Times New Roman" w:eastAsia="仿宋_GB2312" w:hAnsi="Times New Roman" w:cs="Times New Roman"/>
          <w:kern w:val="0"/>
          <w:sz w:val="32"/>
          <w:szCs w:val="32"/>
        </w:rPr>
        <w:t>银行</w:t>
      </w: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转账</w:t>
      </w:r>
      <w:r w:rsidRPr="002B4894">
        <w:rPr>
          <w:rFonts w:ascii="Times New Roman" w:eastAsia="仿宋_GB2312" w:hAnsi="Times New Roman" w:cs="Times New Roman"/>
          <w:kern w:val="0"/>
          <w:sz w:val="32"/>
          <w:szCs w:val="32"/>
        </w:rPr>
        <w:t>方式向采购人提交</w:t>
      </w: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中标金额的</w:t>
      </w: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2%</w:t>
      </w: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作为</w:t>
      </w:r>
      <w:r w:rsidRPr="002B4894">
        <w:rPr>
          <w:rFonts w:ascii="Times New Roman" w:eastAsia="仿宋_GB2312" w:hAnsi="Times New Roman" w:cs="Times New Roman"/>
          <w:kern w:val="0"/>
          <w:sz w:val="32"/>
          <w:szCs w:val="32"/>
        </w:rPr>
        <w:t>履约保证金</w:t>
      </w: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 w:rsidRPr="002B4894">
        <w:rPr>
          <w:rFonts w:ascii="仿宋_GB2312" w:eastAsia="仿宋_GB2312" w:hAnsi="Times New Roman" w:cs="仿宋_GB2312" w:hint="eastAsia"/>
          <w:sz w:val="32"/>
          <w:szCs w:val="32"/>
          <w:lang w:bidi="ar"/>
        </w:rPr>
        <w:t>项目验收合格后予以无息退还。</w:t>
      </w:r>
    </w:p>
    <w:p w:rsidR="00B77384" w:rsidRPr="002B4894" w:rsidRDefault="00494134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说明：中标人在签订合同</w:t>
      </w:r>
      <w:r w:rsidRPr="002B4894">
        <w:rPr>
          <w:rFonts w:ascii="Times New Roman" w:eastAsia="仿宋_GB2312" w:hAnsi="Times New Roman" w:cs="Times New Roman"/>
          <w:kern w:val="0"/>
          <w:sz w:val="32"/>
          <w:szCs w:val="32"/>
        </w:rPr>
        <w:t>3</w:t>
      </w:r>
      <w:r w:rsidRPr="002B489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天前，以对公转账形式向采购人缴纳履约保证金。</w:t>
      </w:r>
    </w:p>
    <w:p w:rsidR="00B77384" w:rsidRPr="002B4894" w:rsidRDefault="00494134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B4894">
        <w:rPr>
          <w:rFonts w:ascii="黑体" w:eastAsia="黑体" w:hAnsi="黑体" w:cs="仿宋" w:hint="eastAsia"/>
          <w:kern w:val="0"/>
          <w:sz w:val="32"/>
          <w:szCs w:val="32"/>
        </w:rPr>
        <w:t>七、评标办法</w:t>
      </w:r>
    </w:p>
    <w:p w:rsidR="00B77384" w:rsidRPr="002B4894" w:rsidRDefault="00494134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仿宋_GB2312" w:eastAsia="仿宋_GB2312" w:hAnsi="Times New Roman" w:cs="仿宋_GB2312"/>
          <w:kern w:val="0"/>
          <w:sz w:val="32"/>
          <w:szCs w:val="32"/>
          <w:lang w:bidi="ar"/>
        </w:rPr>
      </w:pPr>
      <w:r w:rsidRPr="002B4894">
        <w:rPr>
          <w:rFonts w:ascii="仿宋_GB2312" w:eastAsia="仿宋_GB2312" w:hAnsi="Times New Roman" w:cs="仿宋_GB2312" w:hint="eastAsia"/>
          <w:kern w:val="0"/>
          <w:sz w:val="32"/>
          <w:szCs w:val="32"/>
          <w:lang w:bidi="ar"/>
        </w:rPr>
        <w:t>最低评标价法。</w:t>
      </w:r>
    </w:p>
    <w:sectPr w:rsidR="00B77384" w:rsidRPr="002B4894">
      <w:footerReference w:type="default" r:id="rId8"/>
      <w:pgSz w:w="11906" w:h="16838"/>
      <w:pgMar w:top="1304" w:right="1191" w:bottom="1191" w:left="1304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873" w:rsidRDefault="00747873">
      <w:r>
        <w:separator/>
      </w:r>
    </w:p>
  </w:endnote>
  <w:endnote w:type="continuationSeparator" w:id="0">
    <w:p w:rsidR="00747873" w:rsidRDefault="00747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9271227"/>
    </w:sdtPr>
    <w:sdtEndPr>
      <w:rPr>
        <w:rFonts w:ascii="Times New Roman" w:hAnsi="Times New Roman" w:cs="Times New Roman"/>
      </w:rPr>
    </w:sdtEndPr>
    <w:sdtContent>
      <w:p w:rsidR="00B77384" w:rsidRDefault="00494134">
        <w:pPr>
          <w:pStyle w:val="a3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86026A" w:rsidRPr="0086026A">
          <w:rPr>
            <w:rFonts w:ascii="Times New Roman" w:hAnsi="Times New Roman" w:cs="Times New Roman"/>
            <w:noProof/>
            <w:lang w:val="zh-CN"/>
          </w:rPr>
          <w:t>3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873" w:rsidRDefault="00747873">
      <w:r>
        <w:separator/>
      </w:r>
    </w:p>
  </w:footnote>
  <w:footnote w:type="continuationSeparator" w:id="0">
    <w:p w:rsidR="00747873" w:rsidRDefault="007478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17445"/>
    <w:multiLevelType w:val="singleLevel"/>
    <w:tmpl w:val="A981744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10E21B0"/>
    <w:multiLevelType w:val="hybridMultilevel"/>
    <w:tmpl w:val="C3342BA0"/>
    <w:lvl w:ilvl="0" w:tplc="242AE690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6F56C55"/>
    <w:multiLevelType w:val="hybridMultilevel"/>
    <w:tmpl w:val="8AB6F562"/>
    <w:lvl w:ilvl="0" w:tplc="D09EFC60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5NDE1NWNjZmQ1NTEzNjYyNmFmMjI0YjQ2MmRhNjcifQ=="/>
  </w:docVars>
  <w:rsids>
    <w:rsidRoot w:val="001A416C"/>
    <w:rsid w:val="00074409"/>
    <w:rsid w:val="000A3AD4"/>
    <w:rsid w:val="00113CA9"/>
    <w:rsid w:val="00164E57"/>
    <w:rsid w:val="001A416C"/>
    <w:rsid w:val="001E0DB1"/>
    <w:rsid w:val="002B4894"/>
    <w:rsid w:val="00340450"/>
    <w:rsid w:val="003B5890"/>
    <w:rsid w:val="004543C3"/>
    <w:rsid w:val="004854F8"/>
    <w:rsid w:val="00492B5D"/>
    <w:rsid w:val="00494134"/>
    <w:rsid w:val="00582619"/>
    <w:rsid w:val="005F4207"/>
    <w:rsid w:val="006E56D8"/>
    <w:rsid w:val="00747873"/>
    <w:rsid w:val="007E5E78"/>
    <w:rsid w:val="0086026A"/>
    <w:rsid w:val="009C1336"/>
    <w:rsid w:val="009F3967"/>
    <w:rsid w:val="00B77384"/>
    <w:rsid w:val="00F67B75"/>
    <w:rsid w:val="1D210216"/>
    <w:rsid w:val="1F0034AE"/>
    <w:rsid w:val="1FE738FA"/>
    <w:rsid w:val="20223F9F"/>
    <w:rsid w:val="2C0913F7"/>
    <w:rsid w:val="2D0239DF"/>
    <w:rsid w:val="34F201C9"/>
    <w:rsid w:val="4CCA791E"/>
    <w:rsid w:val="4D5E0E52"/>
    <w:rsid w:val="50AE44D9"/>
    <w:rsid w:val="66FD176D"/>
    <w:rsid w:val="71DE5190"/>
    <w:rsid w:val="73C56422"/>
    <w:rsid w:val="756D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B489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4894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2B489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B489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4894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2B489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朱加元</dc:creator>
  <cp:lastModifiedBy>王富盛</cp:lastModifiedBy>
  <cp:revision>14</cp:revision>
  <dcterms:created xsi:type="dcterms:W3CDTF">2021-10-25T02:36:00Z</dcterms:created>
  <dcterms:modified xsi:type="dcterms:W3CDTF">2023-11-06T08:09:00Z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E8ACBCAA20F04C8DA0D10B02478A0B52_13</vt:lpwstr>
  </property>
</Properties>
</file>