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/>
        <w:ind w:left="0" w:right="0" w:firstLine="0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333333"/>
          <w:spacing w:val="0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333333"/>
          <w:spacing w:val="0"/>
          <w:kern w:val="0"/>
          <w:sz w:val="36"/>
          <w:szCs w:val="36"/>
          <w:shd w:val="clear" w:fill="FFFFFF"/>
          <w:lang w:val="en-US" w:eastAsia="zh-CN" w:bidi="ar"/>
        </w:rPr>
        <w:t>福建省文化和旅游厅 福建省教育厅 福建省文学艺术界联合会关于做好2025年度国家艺术基金项目福建申报工作的通知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各设区市文旅局、文联，平潭综合实验区旅游文体局、文联，各高校，省属各文化艺术单位以及相关单位、个人：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年度国家艺术基金项目（一般项目）申报工作于2024年4月15日开始，至6月15日截止。主要包括舞台艺术创作、美术创作、传播交流推广、艺术人才培训、青年艺术创作人才等五大类资助项目。2024年度我省申报工作在各级文旅部门、教育部门、文联相关协会、文艺团体、高校及文艺工作者的共同努力下，共有21个项目入选，综合立项率为9.7%，高于8.7%全国综合立项率。为进一步做好我省2025年度申报工作，现将有关工作通知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一、高度重视，加强组织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年度申报工作已全面启动，各地各单位要深入学习贯彻习近平文化思想，充分认识国家艺术基金申报的重要意义，积极发挥国家艺术基金的政策引导、示范带动作用，增强做好申报工作的使命感和责任感，将申报工作作为本地本单位年度业务工作的重要内容，作为加强艺术创作、加速人才培养的重要抓手，把申报工作与单位日常精品创作、演出交流、人才培养等工作紧密结合，通过积极申报扶持推出更多满足人民文化需求、增强人民精神力量的优秀作品，推动更多优秀人才加速成长。省文旅厅、省教育厅、省文联将共同推动各地、各单位的申报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二、明确目标，纳入考核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各地各单位要对往年申报工作进行全面总结，文旅系统、教育系统要对照去年通知中的指标要求，对完成质量和数量情况进行分析通报。原则上，此次申报各省属文化艺术单位申报项目不少于2个（福建艺术职业学院申报项目不少于5个）；福州、厦门、漳州、泉州的各市属艺术单位申报项目不少于1个；其他设区市文旅行政部门组织申报的本系统项目不少于2个；符合条件的省舞台艺术精品工程重点剧目均应参加申报；各艺术类院校、有相关艺术院系的高校申报项目原则上不少于5个，重点跟踪项目不少于2个。申报及入选情况应纳入相关单位及负责人的年度考核内容，并作为省级艺术类专项资金分配的重要参考依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三、把握重点，广泛动员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各单位要成立专班或指定专人，广泛动员符合申报条件的单位及个人，力争人人知晓、人人关注，让每一个有潜在实力的项目和人员能报尽报。要认真学习研究申报指南，全面准确理解政策申报要求和调整内容，聚焦国家艺术基金明确的资助重点和我省重要创作任务，把握基金资助项目政治导向和价值取向。要突出本地本单位特色优势，做好项目策划、储备和具体申报等相关工作，建立符合自身工作实际和项目申报规律的常态化工作机制，定人、定事、定责，加强跟踪督促，提高组织化程度，并为申报项目提供时间、人员和必要配套经费等方面的支持保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四、精心辅导，做好保障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福建省文旅厅艺术处将会同省艺术研究院，在申报、答辩等各重点环节，与申报单位及人员密切联系，指定专家和专门工作人员进行重点辅导。鼓励各地、相关高校等对获得国家艺术基金资助的重点项目，按一定比例给予配套奖补；在成果认定、使用效力等方面，参照国家社会科学基金，将国家艺术基金作为国家级项目给予充分认可，补充完善至现有相关科研成果管理办法。鼓励杂技类、木偶类加强大型舞台剧和作品资助项目的申报，经典保留剧目、“天下第一团”加强人才培养资助项目的申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年度国家艺术基金申报指南、运作流程等内容，请关注“国家艺术基金”官网和官微查询下载。省文旅厅艺术处联系人：杨忠兴，联系电话：0591-87118013。国家艺术基金福建办公室依托省艺术研究院设立，各类资助项目联系人联系方式详见附件1。福建新申报人员请加入“福建国艺金申报”微信工作群（之前年度已加入其他申报群的不用重复加入），在群内可对接具体业务咨询、获取培训信息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特此通知。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附件：1.国家艺术基金福建项目管理办公室联系人表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960" w:firstLineChars="3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2.“福建国艺金申报”微信工作群二维码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福建省文化和旅游厅 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福建省教育厅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福建省文学艺术界联合会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2024年3月20日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hhODczMWNkZmYyZTM2MTkyNGEwNDQ3ZDQ2ZWMyYzUifQ=="/>
  </w:docVars>
  <w:rsids>
    <w:rsidRoot w:val="00000000"/>
    <w:rsid w:val="182165FD"/>
    <w:rsid w:val="5107279D"/>
    <w:rsid w:val="669201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EEACA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2024-03-27T08:12:00Z</dcterms:created>
  <dc:creator>Administrator</dc:creator>
  <cp:lastModifiedBy>尤寅灵</cp:lastModifiedBy>
  <dcterms:modified xsi:type="dcterms:W3CDTF">2024-03-29T02:32:25Z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47DB248F91F44B488571CA8B4C66D94D_13</vt:lpwstr>
  </property>
</Properties>
</file>