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137543" w14:textId="77777777" w:rsidR="004E2FC0" w:rsidRDefault="004E2FC0" w:rsidP="002208A2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 w:rsidRPr="004E2FC0">
        <w:rPr>
          <w:rFonts w:ascii="方正小标宋_GBK" w:eastAsia="方正小标宋_GBK"/>
          <w:sz w:val="44"/>
          <w:szCs w:val="44"/>
        </w:rPr>
        <w:t>2021年福建省中青年教师教育科研项目</w:t>
      </w:r>
    </w:p>
    <w:p w14:paraId="4A1EEC7F" w14:textId="4B868745" w:rsidR="00DF5D30" w:rsidRPr="00D245D4" w:rsidRDefault="004E2FC0" w:rsidP="002208A2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 w:rsidRPr="004E2FC0">
        <w:rPr>
          <w:rFonts w:ascii="方正小标宋_GBK" w:eastAsia="方正小标宋_GBK"/>
          <w:sz w:val="44"/>
          <w:szCs w:val="44"/>
        </w:rPr>
        <w:t>（科技类）申报</w:t>
      </w:r>
      <w:r>
        <w:rPr>
          <w:rFonts w:ascii="方正小标宋_GBK" w:eastAsia="方正小标宋_GBK" w:hint="eastAsia"/>
          <w:sz w:val="44"/>
          <w:szCs w:val="44"/>
        </w:rPr>
        <w:t>拟</w:t>
      </w:r>
      <w:r w:rsidRPr="004E2FC0">
        <w:rPr>
          <w:rFonts w:ascii="方正小标宋_GBK" w:eastAsia="方正小标宋_GBK"/>
          <w:sz w:val="44"/>
          <w:szCs w:val="44"/>
        </w:rPr>
        <w:t>推荐</w:t>
      </w:r>
      <w:r>
        <w:rPr>
          <w:rFonts w:ascii="方正小标宋_GBK" w:eastAsia="方正小标宋_GBK" w:hint="eastAsia"/>
          <w:sz w:val="44"/>
          <w:szCs w:val="44"/>
        </w:rPr>
        <w:t>名单</w:t>
      </w:r>
    </w:p>
    <w:tbl>
      <w:tblPr>
        <w:tblpPr w:leftFromText="180" w:rightFromText="180" w:vertAnchor="page" w:horzAnchor="margin" w:tblpXSpec="center" w:tblpY="3166"/>
        <w:tblW w:w="752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8"/>
        <w:gridCol w:w="5244"/>
        <w:gridCol w:w="1276"/>
      </w:tblGrid>
      <w:tr w:rsidR="004E2FC0" w:rsidRPr="00DF5D30" w14:paraId="71B8ACA7" w14:textId="77777777" w:rsidTr="004E2FC0">
        <w:trPr>
          <w:trHeight w:val="82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B2D19" w14:textId="77777777" w:rsidR="004E2FC0" w:rsidRPr="00156DE9" w:rsidRDefault="004E2FC0" w:rsidP="002208A2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156DE9">
              <w:rPr>
                <w:rFonts w:ascii="仿宋_GB2312" w:eastAsia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7D646" w14:textId="77777777" w:rsidR="004E2FC0" w:rsidRPr="00156DE9" w:rsidRDefault="004E2FC0" w:rsidP="002208A2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156DE9">
              <w:rPr>
                <w:rFonts w:ascii="仿宋_GB2312" w:eastAsia="仿宋_GB2312"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4010A" w14:textId="77777777" w:rsidR="004E2FC0" w:rsidRPr="00156DE9" w:rsidRDefault="004E2FC0" w:rsidP="002208A2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156DE9">
              <w:rPr>
                <w:rFonts w:ascii="仿宋_GB2312" w:eastAsia="仿宋_GB2312" w:hint="eastAsia"/>
                <w:b/>
                <w:sz w:val="28"/>
                <w:szCs w:val="28"/>
              </w:rPr>
              <w:t>负责人</w:t>
            </w:r>
          </w:p>
        </w:tc>
      </w:tr>
      <w:tr w:rsidR="00156DE9" w:rsidRPr="00DF5D30" w14:paraId="0193D27D" w14:textId="77777777" w:rsidTr="004E2FC0">
        <w:trPr>
          <w:trHeight w:val="94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48292" w14:textId="77777777" w:rsidR="00156DE9" w:rsidRPr="00156DE9" w:rsidRDefault="00156DE9" w:rsidP="002208A2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82946" w14:textId="43C8C176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 xml:space="preserve">学前教育机构智能化精益运用于服务质量提升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42B09" w14:textId="6664EFD3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156DE9">
              <w:rPr>
                <w:rFonts w:ascii="仿宋_GB2312" w:eastAsia="仿宋_GB2312" w:hint="eastAsia"/>
                <w:sz w:val="24"/>
                <w:szCs w:val="24"/>
              </w:rPr>
              <w:t>吴俊裕</w:t>
            </w:r>
            <w:proofErr w:type="gramEnd"/>
          </w:p>
        </w:tc>
      </w:tr>
      <w:tr w:rsidR="00156DE9" w:rsidRPr="00DF5D30" w14:paraId="55C1D5B6" w14:textId="77777777" w:rsidTr="004E2FC0">
        <w:trPr>
          <w:trHeight w:val="834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FEAD33" w14:textId="77777777" w:rsidR="00156DE9" w:rsidRPr="00156DE9" w:rsidRDefault="00156DE9" w:rsidP="002208A2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C7D2A9" w14:textId="6BBFA018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基于RMP分析的泉州世界遗产</w:t>
            </w:r>
            <w:proofErr w:type="gramStart"/>
            <w:r w:rsidRPr="00156DE9">
              <w:rPr>
                <w:rFonts w:ascii="仿宋_GB2312" w:eastAsia="仿宋_GB2312" w:hint="eastAsia"/>
                <w:sz w:val="24"/>
                <w:szCs w:val="24"/>
              </w:rPr>
              <w:t>研</w:t>
            </w:r>
            <w:proofErr w:type="gramEnd"/>
            <w:r w:rsidRPr="00156DE9">
              <w:rPr>
                <w:rFonts w:ascii="仿宋_GB2312" w:eastAsia="仿宋_GB2312" w:hint="eastAsia"/>
                <w:sz w:val="24"/>
                <w:szCs w:val="24"/>
              </w:rPr>
              <w:t xml:space="preserve">学旅行产品提升策略研究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E98C8C" w14:textId="542514C2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陈月珍</w:t>
            </w:r>
          </w:p>
        </w:tc>
      </w:tr>
      <w:tr w:rsidR="00156DE9" w:rsidRPr="00DF5D30" w14:paraId="480FF1DF" w14:textId="77777777" w:rsidTr="004E2FC0">
        <w:trPr>
          <w:trHeight w:val="85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094E4" w14:textId="77777777" w:rsidR="00156DE9" w:rsidRPr="00156DE9" w:rsidRDefault="00156DE9" w:rsidP="002208A2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3B528" w14:textId="59AC83DC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交互式电子白板在幼儿园数学活动中的应用研究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97E53" w14:textId="0DC995C9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林晓婷</w:t>
            </w:r>
          </w:p>
        </w:tc>
      </w:tr>
      <w:tr w:rsidR="00156DE9" w:rsidRPr="00DF5D30" w14:paraId="0C084927" w14:textId="77777777" w:rsidTr="004E2FC0">
        <w:trPr>
          <w:trHeight w:val="869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EC8F0" w14:textId="77777777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00A0D" w14:textId="4AED67C7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幼儿居家电子产品使用情况及户外亲自</w:t>
            </w:r>
            <w:proofErr w:type="gramStart"/>
            <w:r w:rsidRPr="00156DE9">
              <w:rPr>
                <w:rFonts w:ascii="仿宋_GB2312" w:eastAsia="仿宋_GB2312" w:hint="eastAsia"/>
                <w:sz w:val="24"/>
                <w:szCs w:val="24"/>
              </w:rPr>
              <w:t>然活动</w:t>
            </w:r>
            <w:proofErr w:type="gramEnd"/>
            <w:r w:rsidRPr="00156DE9">
              <w:rPr>
                <w:rFonts w:ascii="仿宋_GB2312" w:eastAsia="仿宋_GB2312" w:hint="eastAsia"/>
                <w:sz w:val="24"/>
                <w:szCs w:val="24"/>
              </w:rPr>
              <w:t>关系研究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E5CBB" w14:textId="253E0B07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冯宝梅</w:t>
            </w:r>
          </w:p>
        </w:tc>
      </w:tr>
      <w:tr w:rsidR="00156DE9" w:rsidRPr="00DF5D30" w14:paraId="79485D95" w14:textId="77777777" w:rsidTr="004E2FC0">
        <w:trPr>
          <w:trHeight w:val="906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4EB2121" w14:textId="77777777" w:rsidR="00156DE9" w:rsidRPr="00156DE9" w:rsidRDefault="00156DE9" w:rsidP="002208A2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64C6F5F" w14:textId="41F5A03D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泉州高职院校红色文化育人研究与实践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D59636E" w14:textId="3D1C7510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156DE9">
              <w:rPr>
                <w:rFonts w:ascii="仿宋_GB2312" w:eastAsia="仿宋_GB2312" w:hint="eastAsia"/>
                <w:sz w:val="24"/>
                <w:szCs w:val="24"/>
              </w:rPr>
              <w:t>许翠英</w:t>
            </w:r>
            <w:proofErr w:type="gramEnd"/>
          </w:p>
        </w:tc>
      </w:tr>
      <w:tr w:rsidR="00156DE9" w:rsidRPr="00DF5D30" w14:paraId="578225E8" w14:textId="77777777" w:rsidTr="004E2FC0">
        <w:trPr>
          <w:trHeight w:val="756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B092C" w14:textId="77777777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41105" w14:textId="36CCD6C4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“互联网+”背景下福建省高校体育场馆的开放共享研究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DEFB7" w14:textId="7B18FFF7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陈明瀚</w:t>
            </w:r>
          </w:p>
        </w:tc>
      </w:tr>
      <w:tr w:rsidR="00156DE9" w:rsidRPr="00DF5D30" w14:paraId="763D8633" w14:textId="77777777" w:rsidTr="004E2FC0">
        <w:trPr>
          <w:trHeight w:val="713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51ABC" w14:textId="77777777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A6C45" w14:textId="2A090305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疫情防控常态化背景下高校教学管理对策研究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84EA2" w14:textId="4690FAE6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陈丹妮</w:t>
            </w:r>
          </w:p>
        </w:tc>
      </w:tr>
      <w:tr w:rsidR="00156DE9" w:rsidRPr="00DF5D30" w14:paraId="22B73CC8" w14:textId="77777777" w:rsidTr="004E2FC0">
        <w:trPr>
          <w:trHeight w:val="831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23B34" w14:textId="77777777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8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58EE6" w14:textId="590B6F38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 xml:space="preserve">“立德树人”视域下高师院校心理育人研究与实践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7FB79" w14:textId="78008821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庄美金</w:t>
            </w:r>
          </w:p>
        </w:tc>
      </w:tr>
      <w:tr w:rsidR="00156DE9" w:rsidRPr="00DF5D30" w14:paraId="4D83F4C7" w14:textId="77777777" w:rsidTr="004E2FC0">
        <w:trPr>
          <w:trHeight w:val="811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386D1" w14:textId="77777777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60C23" w14:textId="4753AE12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基于智慧课堂环境下高职幼师生语文教学模式创新研究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C8C02" w14:textId="2B55A9A5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156DE9">
              <w:rPr>
                <w:rFonts w:ascii="仿宋_GB2312" w:eastAsia="仿宋_GB2312" w:hint="eastAsia"/>
                <w:sz w:val="24"/>
                <w:szCs w:val="24"/>
              </w:rPr>
              <w:t>凌端明</w:t>
            </w:r>
            <w:proofErr w:type="gramEnd"/>
          </w:p>
        </w:tc>
      </w:tr>
      <w:tr w:rsidR="00156DE9" w:rsidRPr="00DF5D30" w14:paraId="5CB51EF7" w14:textId="77777777" w:rsidTr="004E2FC0">
        <w:trPr>
          <w:trHeight w:val="819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02CDB" w14:textId="018DD7B2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10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594E4" w14:textId="58B2D4E9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156DE9">
              <w:rPr>
                <w:rFonts w:ascii="仿宋_GB2312" w:eastAsia="仿宋_GB2312" w:hint="eastAsia"/>
                <w:sz w:val="24"/>
                <w:szCs w:val="24"/>
              </w:rPr>
              <w:t>具身认知</w:t>
            </w:r>
            <w:proofErr w:type="gramEnd"/>
            <w:r w:rsidRPr="00156DE9">
              <w:rPr>
                <w:rFonts w:ascii="仿宋_GB2312" w:eastAsia="仿宋_GB2312" w:hint="eastAsia"/>
                <w:sz w:val="24"/>
                <w:szCs w:val="24"/>
              </w:rPr>
              <w:t>理论视域下幼儿园美术教学策略探究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DC5AC" w14:textId="62DB6E2B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156DE9">
              <w:rPr>
                <w:rFonts w:ascii="仿宋_GB2312" w:eastAsia="仿宋_GB2312" w:hint="eastAsia"/>
                <w:sz w:val="24"/>
                <w:szCs w:val="24"/>
              </w:rPr>
              <w:t>公燕萍</w:t>
            </w:r>
            <w:proofErr w:type="gramEnd"/>
          </w:p>
        </w:tc>
      </w:tr>
      <w:tr w:rsidR="00156DE9" w:rsidRPr="00DF5D30" w14:paraId="6DD64F0B" w14:textId="77777777" w:rsidTr="004E2FC0">
        <w:trPr>
          <w:trHeight w:val="871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F8AC5" w14:textId="39986749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11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B6395" w14:textId="696CCF7E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泉州高职院校财务信息化与单位内控建设一体化的研究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837EC" w14:textId="011522C6" w:rsidR="00156DE9" w:rsidRPr="00156DE9" w:rsidRDefault="00156DE9" w:rsidP="002208A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6DE9">
              <w:rPr>
                <w:rFonts w:ascii="仿宋_GB2312" w:eastAsia="仿宋_GB2312" w:hint="eastAsia"/>
                <w:sz w:val="24"/>
                <w:szCs w:val="24"/>
              </w:rPr>
              <w:t>刘敦伟</w:t>
            </w:r>
          </w:p>
        </w:tc>
      </w:tr>
    </w:tbl>
    <w:p w14:paraId="12271C96" w14:textId="77777777" w:rsidR="00DF5D30" w:rsidRPr="00DF5D30" w:rsidRDefault="00DF5D30"/>
    <w:sectPr w:rsidR="00DF5D30" w:rsidRPr="00DF5D3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14E62F" w14:textId="77777777" w:rsidR="003B6A88" w:rsidRDefault="003B6A88" w:rsidP="003E4779">
      <w:r>
        <w:separator/>
      </w:r>
    </w:p>
  </w:endnote>
  <w:endnote w:type="continuationSeparator" w:id="0">
    <w:p w14:paraId="3D0ABA93" w14:textId="77777777" w:rsidR="003B6A88" w:rsidRDefault="003B6A88" w:rsidP="003E4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080EC6" w14:textId="77777777" w:rsidR="00CE0264" w:rsidRDefault="00CE026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01CB6F" w14:textId="77777777" w:rsidR="00CE0264" w:rsidRDefault="00CE0264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D431AF" w14:textId="77777777" w:rsidR="00CE0264" w:rsidRDefault="00CE026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63D5C6" w14:textId="77777777" w:rsidR="003B6A88" w:rsidRDefault="003B6A88" w:rsidP="003E4779">
      <w:r>
        <w:separator/>
      </w:r>
    </w:p>
  </w:footnote>
  <w:footnote w:type="continuationSeparator" w:id="0">
    <w:p w14:paraId="3E7D0D97" w14:textId="77777777" w:rsidR="003B6A88" w:rsidRDefault="003B6A88" w:rsidP="003E47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848144" w14:textId="77777777" w:rsidR="00CE0264" w:rsidRDefault="00CE0264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E1C885" w14:textId="77777777" w:rsidR="003E4779" w:rsidRDefault="003E4779" w:rsidP="00CE0264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0F0A44" w14:textId="77777777" w:rsidR="00CE0264" w:rsidRDefault="00CE026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D30"/>
    <w:rsid w:val="00156DE9"/>
    <w:rsid w:val="002208A2"/>
    <w:rsid w:val="00263420"/>
    <w:rsid w:val="003B6A88"/>
    <w:rsid w:val="003E4779"/>
    <w:rsid w:val="004E2FC0"/>
    <w:rsid w:val="005B4723"/>
    <w:rsid w:val="00826A37"/>
    <w:rsid w:val="00CE0264"/>
    <w:rsid w:val="00D245D4"/>
    <w:rsid w:val="00DA28D1"/>
    <w:rsid w:val="00DF5D30"/>
    <w:rsid w:val="00E85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0355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4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47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4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477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4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47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4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47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67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63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84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AP3593</dc:creator>
  <cp:lastModifiedBy>洪美芬</cp:lastModifiedBy>
  <cp:revision>16</cp:revision>
  <dcterms:created xsi:type="dcterms:W3CDTF">2021-08-24T09:53:00Z</dcterms:created>
  <dcterms:modified xsi:type="dcterms:W3CDTF">2021-11-11T07:51:00Z</dcterms:modified>
</cp:coreProperties>
</file>